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35F3" w14:textId="5FF3144A" w:rsidR="00666009" w:rsidRDefault="00666009" w:rsidP="00666009">
      <w:pPr>
        <w:pStyle w:val="Heading1"/>
        <w:numPr>
          <w:ilvl w:val="0"/>
          <w:numId w:val="0"/>
        </w:numPr>
        <w:tabs>
          <w:tab w:val="left" w:pos="2700"/>
        </w:tabs>
        <w:ind w:left="2700" w:hanging="2700"/>
        <w:rPr>
          <w:rFonts w:ascii="Century Gothic" w:hAnsi="Century Gothic"/>
          <w:sz w:val="24"/>
          <w:szCs w:val="24"/>
        </w:rPr>
      </w:pPr>
      <w:r w:rsidRPr="5A996675">
        <w:rPr>
          <w:rFonts w:ascii="Century Gothic" w:hAnsi="Century Gothic"/>
          <w:sz w:val="24"/>
          <w:szCs w:val="24"/>
        </w:rPr>
        <w:t>Job Title</w:t>
      </w:r>
      <w:r>
        <w:tab/>
      </w:r>
      <w:r w:rsidR="003A59A1" w:rsidRPr="5A996675">
        <w:rPr>
          <w:rFonts w:ascii="Century Gothic" w:hAnsi="Century Gothic"/>
          <w:sz w:val="24"/>
          <w:szCs w:val="24"/>
        </w:rPr>
        <w:t>Corporate Partnerships</w:t>
      </w:r>
      <w:r w:rsidRPr="5A996675">
        <w:rPr>
          <w:rFonts w:ascii="Century Gothic" w:hAnsi="Century Gothic"/>
          <w:sz w:val="24"/>
          <w:szCs w:val="24"/>
        </w:rPr>
        <w:t xml:space="preserve"> Fundraising Manager (part time</w:t>
      </w:r>
      <w:r w:rsidR="001575D7" w:rsidRPr="5A996675">
        <w:rPr>
          <w:rFonts w:ascii="Century Gothic" w:hAnsi="Century Gothic"/>
          <w:sz w:val="24"/>
          <w:szCs w:val="24"/>
        </w:rPr>
        <w:t xml:space="preserve">, </w:t>
      </w:r>
      <w:r w:rsidR="00C813C4" w:rsidRPr="5A996675">
        <w:rPr>
          <w:rFonts w:ascii="Century Gothic" w:hAnsi="Century Gothic"/>
          <w:sz w:val="24"/>
          <w:szCs w:val="24"/>
        </w:rPr>
        <w:t>21</w:t>
      </w:r>
      <w:r w:rsidR="00781C14" w:rsidRPr="5A996675">
        <w:rPr>
          <w:rFonts w:ascii="Century Gothic" w:hAnsi="Century Gothic"/>
          <w:sz w:val="24"/>
          <w:szCs w:val="24"/>
        </w:rPr>
        <w:t xml:space="preserve"> </w:t>
      </w:r>
      <w:r w:rsidR="001575D7" w:rsidRPr="5A996675">
        <w:rPr>
          <w:rFonts w:ascii="Century Gothic" w:hAnsi="Century Gothic"/>
          <w:sz w:val="24"/>
          <w:szCs w:val="24"/>
        </w:rPr>
        <w:t>hours</w:t>
      </w:r>
      <w:r w:rsidRPr="5A996675">
        <w:rPr>
          <w:rFonts w:ascii="Century Gothic" w:hAnsi="Century Gothic"/>
          <w:sz w:val="24"/>
          <w:szCs w:val="24"/>
        </w:rPr>
        <w:t>)</w:t>
      </w:r>
    </w:p>
    <w:p w14:paraId="40747F33" w14:textId="6A1F7FFF" w:rsidR="00666009" w:rsidRDefault="00666009" w:rsidP="00666009">
      <w:pPr>
        <w:pStyle w:val="Heading2"/>
        <w:numPr>
          <w:ilvl w:val="0"/>
          <w:numId w:val="0"/>
        </w:numPr>
        <w:tabs>
          <w:tab w:val="left" w:pos="2700"/>
        </w:tabs>
        <w:ind w:left="2700" w:hanging="2700"/>
        <w:rPr>
          <w:rFonts w:ascii="Century Gothic" w:hAnsi="Century Gothic"/>
          <w:b w:val="0"/>
          <w:bCs w:val="0"/>
          <w:i w:val="0"/>
          <w:sz w:val="24"/>
          <w:szCs w:val="24"/>
        </w:rPr>
      </w:pPr>
      <w:r w:rsidRPr="005E4BEF">
        <w:rPr>
          <w:rFonts w:ascii="Century Gothic" w:hAnsi="Century Gothic"/>
          <w:i w:val="0"/>
          <w:sz w:val="24"/>
          <w:szCs w:val="24"/>
        </w:rPr>
        <w:t>Job Purpose</w:t>
      </w:r>
      <w:r w:rsidRPr="005E4BEF">
        <w:rPr>
          <w:rFonts w:ascii="Century Gothic" w:hAnsi="Century Gothic"/>
          <w:i w:val="0"/>
          <w:sz w:val="24"/>
          <w:szCs w:val="24"/>
        </w:rPr>
        <w:tab/>
      </w:r>
      <w:r w:rsidRPr="005E4BEF">
        <w:rPr>
          <w:rFonts w:ascii="Century Gothic" w:hAnsi="Century Gothic"/>
          <w:b w:val="0"/>
          <w:bCs w:val="0"/>
          <w:i w:val="0"/>
          <w:sz w:val="24"/>
          <w:szCs w:val="24"/>
        </w:rPr>
        <w:t xml:space="preserve">To develop </w:t>
      </w:r>
      <w:r>
        <w:rPr>
          <w:rFonts w:ascii="Century Gothic" w:hAnsi="Century Gothic"/>
          <w:b w:val="0"/>
          <w:bCs w:val="0"/>
          <w:i w:val="0"/>
          <w:sz w:val="24"/>
          <w:szCs w:val="24"/>
        </w:rPr>
        <w:t>plans</w:t>
      </w:r>
      <w:r w:rsidRPr="005E4BEF">
        <w:rPr>
          <w:rFonts w:ascii="Century Gothic" w:hAnsi="Century Gothic"/>
          <w:b w:val="0"/>
          <w:bCs w:val="0"/>
          <w:i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bCs w:val="0"/>
          <w:i w:val="0"/>
          <w:sz w:val="24"/>
          <w:szCs w:val="24"/>
        </w:rPr>
        <w:t>and implement</w:t>
      </w:r>
      <w:r w:rsidRPr="005E4BEF">
        <w:rPr>
          <w:rFonts w:ascii="Century Gothic" w:hAnsi="Century Gothic"/>
          <w:b w:val="0"/>
          <w:bCs w:val="0"/>
          <w:i w:val="0"/>
          <w:sz w:val="24"/>
          <w:szCs w:val="24"/>
        </w:rPr>
        <w:t xml:space="preserve"> the programme for fundraising from </w:t>
      </w:r>
      <w:r w:rsidR="003A59A1">
        <w:rPr>
          <w:rFonts w:ascii="Century Gothic" w:hAnsi="Century Gothic"/>
          <w:b w:val="0"/>
          <w:bCs w:val="0"/>
          <w:i w:val="0"/>
          <w:sz w:val="24"/>
          <w:szCs w:val="24"/>
        </w:rPr>
        <w:t>e</w:t>
      </w:r>
      <w:r w:rsidR="00170F72">
        <w:rPr>
          <w:rFonts w:ascii="Century Gothic" w:hAnsi="Century Gothic"/>
          <w:b w:val="0"/>
          <w:bCs w:val="0"/>
          <w:i w:val="0"/>
          <w:sz w:val="24"/>
          <w:szCs w:val="24"/>
        </w:rPr>
        <w:t>xisting and prospective</w:t>
      </w:r>
      <w:r w:rsidRPr="005E4BEF">
        <w:rPr>
          <w:rFonts w:ascii="Century Gothic" w:hAnsi="Century Gothic"/>
          <w:b w:val="0"/>
          <w:bCs w:val="0"/>
          <w:i w:val="0"/>
          <w:sz w:val="24"/>
          <w:szCs w:val="24"/>
        </w:rPr>
        <w:t xml:space="preserve"> </w:t>
      </w:r>
      <w:r w:rsidR="002E41EB">
        <w:rPr>
          <w:rFonts w:ascii="Century Gothic" w:hAnsi="Century Gothic"/>
          <w:b w:val="0"/>
          <w:bCs w:val="0"/>
          <w:i w:val="0"/>
          <w:sz w:val="24"/>
          <w:szCs w:val="24"/>
        </w:rPr>
        <w:t>corporate</w:t>
      </w:r>
      <w:r>
        <w:rPr>
          <w:rFonts w:ascii="Century Gothic" w:hAnsi="Century Gothic"/>
          <w:b w:val="0"/>
          <w:bCs w:val="0"/>
          <w:i w:val="0"/>
          <w:sz w:val="24"/>
          <w:szCs w:val="24"/>
        </w:rPr>
        <w:t xml:space="preserve"> </w:t>
      </w:r>
      <w:proofErr w:type="gramStart"/>
      <w:r w:rsidRPr="005E4BEF">
        <w:rPr>
          <w:rFonts w:ascii="Century Gothic" w:hAnsi="Century Gothic"/>
          <w:b w:val="0"/>
          <w:bCs w:val="0"/>
          <w:i w:val="0"/>
          <w:sz w:val="24"/>
          <w:szCs w:val="24"/>
        </w:rPr>
        <w:t>supporters</w:t>
      </w:r>
      <w:proofErr w:type="gramEnd"/>
      <w:r w:rsidRPr="005E4BEF">
        <w:rPr>
          <w:rFonts w:ascii="Century Gothic" w:hAnsi="Century Gothic"/>
          <w:b w:val="0"/>
          <w:bCs w:val="0"/>
          <w:i w:val="0"/>
          <w:sz w:val="24"/>
          <w:szCs w:val="24"/>
        </w:rPr>
        <w:t xml:space="preserve"> </w:t>
      </w:r>
    </w:p>
    <w:p w14:paraId="50408BC9" w14:textId="2C5E4404" w:rsidR="00666009" w:rsidRDefault="00666009" w:rsidP="00666009">
      <w:pPr>
        <w:pStyle w:val="Heading2"/>
        <w:numPr>
          <w:ilvl w:val="0"/>
          <w:numId w:val="0"/>
        </w:numPr>
        <w:tabs>
          <w:tab w:val="left" w:pos="2700"/>
        </w:tabs>
        <w:ind w:left="2700" w:hanging="2700"/>
        <w:rPr>
          <w:rFonts w:ascii="Century Gothic" w:hAnsi="Century Gothic"/>
          <w:b w:val="0"/>
          <w:i w:val="0"/>
          <w:sz w:val="24"/>
          <w:szCs w:val="24"/>
        </w:rPr>
      </w:pPr>
      <w:r w:rsidRPr="005E4BEF">
        <w:rPr>
          <w:rFonts w:ascii="Century Gothic" w:hAnsi="Century Gothic"/>
          <w:i w:val="0"/>
          <w:sz w:val="24"/>
          <w:szCs w:val="24"/>
        </w:rPr>
        <w:t>Responsible to</w:t>
      </w:r>
      <w:r w:rsidRPr="005E4BEF">
        <w:rPr>
          <w:rFonts w:ascii="Century Gothic" w:hAnsi="Century Gothic"/>
          <w:i w:val="0"/>
          <w:sz w:val="24"/>
          <w:szCs w:val="24"/>
        </w:rPr>
        <w:tab/>
      </w:r>
      <w:r>
        <w:rPr>
          <w:rFonts w:ascii="Century Gothic" w:hAnsi="Century Gothic"/>
          <w:b w:val="0"/>
          <w:i w:val="0"/>
          <w:sz w:val="24"/>
          <w:szCs w:val="24"/>
        </w:rPr>
        <w:t>Head of Fundraising</w:t>
      </w:r>
      <w:r w:rsidRPr="005E4BEF">
        <w:rPr>
          <w:rFonts w:ascii="Century Gothic" w:hAnsi="Century Gothic"/>
          <w:b w:val="0"/>
          <w:i w:val="0"/>
          <w:sz w:val="24"/>
          <w:szCs w:val="24"/>
        </w:rPr>
        <w:t xml:space="preserve"> </w:t>
      </w:r>
    </w:p>
    <w:p w14:paraId="573F8A11" w14:textId="77777777" w:rsidR="00666009" w:rsidRPr="000057AE" w:rsidRDefault="00666009" w:rsidP="00666009">
      <w:pPr>
        <w:rPr>
          <w:lang w:eastAsia="en-US"/>
        </w:rPr>
      </w:pPr>
    </w:p>
    <w:p w14:paraId="3BA0852B" w14:textId="2CE12F66" w:rsidR="00666009" w:rsidRDefault="00666009" w:rsidP="00666009">
      <w:pPr>
        <w:ind w:left="2700" w:hanging="2700"/>
        <w:rPr>
          <w:rFonts w:ascii="Century Gothic" w:hAnsi="Century Gothic"/>
        </w:rPr>
      </w:pPr>
      <w:r w:rsidRPr="008E6882">
        <w:rPr>
          <w:rFonts w:ascii="Century Gothic" w:hAnsi="Century Gothic"/>
          <w:b/>
        </w:rPr>
        <w:t>Responsible for</w:t>
      </w:r>
      <w:r w:rsidRPr="005E4BEF">
        <w:rPr>
          <w:rFonts w:ascii="Century Gothic" w:hAnsi="Century Gothic"/>
          <w:i/>
        </w:rPr>
        <w:tab/>
      </w:r>
      <w:r>
        <w:rPr>
          <w:rFonts w:ascii="Century Gothic" w:hAnsi="Century Gothic"/>
          <w:iCs/>
        </w:rPr>
        <w:t xml:space="preserve">Fundraising Assistant, </w:t>
      </w:r>
      <w:proofErr w:type="gramStart"/>
      <w:r>
        <w:rPr>
          <w:rFonts w:ascii="Century Gothic" w:hAnsi="Century Gothic"/>
        </w:rPr>
        <w:t>volunteers</w:t>
      </w:r>
      <w:proofErr w:type="gramEnd"/>
      <w:r>
        <w:rPr>
          <w:rFonts w:ascii="Century Gothic" w:hAnsi="Century Gothic"/>
        </w:rPr>
        <w:t xml:space="preserve"> and temporary staff on ad hoc basis</w:t>
      </w:r>
    </w:p>
    <w:p w14:paraId="333157E7" w14:textId="77777777" w:rsidR="00BA4391" w:rsidRDefault="00BA4391" w:rsidP="00666009">
      <w:pPr>
        <w:ind w:left="2700" w:hanging="2700"/>
        <w:rPr>
          <w:rFonts w:ascii="Century Gothic" w:hAnsi="Century Gothic"/>
          <w:b/>
        </w:rPr>
      </w:pPr>
    </w:p>
    <w:p w14:paraId="11626027" w14:textId="7242842F" w:rsidR="00BA4391" w:rsidRDefault="00BA4391" w:rsidP="00666009">
      <w:pPr>
        <w:ind w:left="2700" w:hanging="270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Salary </w:t>
      </w:r>
      <w:r>
        <w:rPr>
          <w:rFonts w:ascii="Century Gothic" w:hAnsi="Century Gothic"/>
          <w:b/>
        </w:rPr>
        <w:tab/>
      </w:r>
      <w:r w:rsidRPr="00BA4391">
        <w:rPr>
          <w:rFonts w:ascii="Century Gothic" w:hAnsi="Century Gothic"/>
          <w:bCs/>
        </w:rPr>
        <w:t>£39,</w:t>
      </w:r>
      <w:r w:rsidR="000F2E49">
        <w:rPr>
          <w:rFonts w:ascii="Century Gothic" w:hAnsi="Century Gothic"/>
          <w:bCs/>
        </w:rPr>
        <w:t>783</w:t>
      </w:r>
      <w:r w:rsidRPr="00BA4391">
        <w:rPr>
          <w:rFonts w:ascii="Century Gothic" w:hAnsi="Century Gothic"/>
          <w:bCs/>
        </w:rPr>
        <w:t xml:space="preserve"> pro rata</w:t>
      </w:r>
      <w:r w:rsidR="00612C08">
        <w:rPr>
          <w:rFonts w:ascii="Century Gothic" w:hAnsi="Century Gothic"/>
          <w:bCs/>
        </w:rPr>
        <w:t xml:space="preserve"> + competitive holiday + pension (6% employer contribution) </w:t>
      </w:r>
    </w:p>
    <w:p w14:paraId="7C073409" w14:textId="77777777" w:rsidR="00612C08" w:rsidRDefault="00612C08" w:rsidP="00666009">
      <w:pPr>
        <w:ind w:left="2700" w:hanging="2700"/>
        <w:rPr>
          <w:rFonts w:ascii="Century Gothic" w:hAnsi="Century Gothic"/>
        </w:rPr>
      </w:pPr>
    </w:p>
    <w:p w14:paraId="10D34E7B" w14:textId="7DD7E074" w:rsidR="00612C08" w:rsidRPr="00612C08" w:rsidRDefault="00612C08" w:rsidP="00666009">
      <w:pPr>
        <w:ind w:left="2700" w:hanging="2700"/>
        <w:rPr>
          <w:rFonts w:ascii="Century Gothic" w:hAnsi="Century Gothic"/>
          <w:b/>
          <w:bCs/>
        </w:rPr>
      </w:pPr>
      <w:r w:rsidRPr="00612C08">
        <w:rPr>
          <w:rFonts w:ascii="Century Gothic" w:hAnsi="Century Gothic"/>
          <w:b/>
          <w:bCs/>
        </w:rPr>
        <w:t>Location</w:t>
      </w:r>
      <w:r w:rsidRPr="00612C08">
        <w:rPr>
          <w:rFonts w:ascii="Century Gothic" w:hAnsi="Century Gothic"/>
          <w:b/>
          <w:bCs/>
        </w:rPr>
        <w:tab/>
      </w:r>
      <w:r w:rsidR="009D561E" w:rsidRPr="005474F1">
        <w:rPr>
          <w:rFonts w:ascii="Century Gothic" w:hAnsi="Century Gothic"/>
        </w:rPr>
        <w:t>Bristol, UK. Office</w:t>
      </w:r>
      <w:r w:rsidR="003C5025" w:rsidRPr="005474F1">
        <w:rPr>
          <w:rFonts w:ascii="Century Gothic" w:hAnsi="Century Gothic"/>
        </w:rPr>
        <w:t xml:space="preserve"> at least</w:t>
      </w:r>
      <w:r w:rsidR="009D561E" w:rsidRPr="005474F1">
        <w:rPr>
          <w:rFonts w:ascii="Century Gothic" w:hAnsi="Century Gothic"/>
        </w:rPr>
        <w:t xml:space="preserve"> </w:t>
      </w:r>
      <w:r w:rsidR="003C5025" w:rsidRPr="005474F1">
        <w:rPr>
          <w:rFonts w:ascii="Century Gothic" w:hAnsi="Century Gothic"/>
        </w:rPr>
        <w:t>1 day per week, option to work remotely for</w:t>
      </w:r>
      <w:r w:rsidR="005474F1" w:rsidRPr="005474F1">
        <w:rPr>
          <w:rFonts w:ascii="Century Gothic" w:hAnsi="Century Gothic"/>
        </w:rPr>
        <w:t xml:space="preserve"> 2 days.</w:t>
      </w:r>
      <w:r w:rsidR="005474F1">
        <w:rPr>
          <w:rFonts w:ascii="Century Gothic" w:hAnsi="Century Gothic"/>
          <w:b/>
          <w:bCs/>
        </w:rPr>
        <w:t xml:space="preserve"> </w:t>
      </w:r>
    </w:p>
    <w:p w14:paraId="1821980B" w14:textId="77777777" w:rsidR="00666009" w:rsidRPr="00913035" w:rsidRDefault="00666009" w:rsidP="00666009">
      <w:pPr>
        <w:rPr>
          <w:rFonts w:ascii="Century Gothic" w:hAnsi="Century Gothic"/>
          <w:b/>
        </w:rPr>
      </w:pPr>
      <w:r w:rsidRPr="00913035">
        <w:rPr>
          <w:rFonts w:ascii="Century Gothic" w:hAnsi="Century Gothic"/>
          <w:b/>
        </w:rPr>
        <w:t xml:space="preserve"> </w:t>
      </w:r>
    </w:p>
    <w:p w14:paraId="5BD2942B" w14:textId="77777777" w:rsidR="00666009" w:rsidRDefault="00666009" w:rsidP="00666009">
      <w:pPr>
        <w:rPr>
          <w:rFonts w:ascii="Century Gothic" w:hAnsi="Century Gothic"/>
          <w:b/>
        </w:rPr>
      </w:pPr>
    </w:p>
    <w:p w14:paraId="388B1BF9" w14:textId="77777777" w:rsidR="00666009" w:rsidRPr="00AD2283" w:rsidRDefault="00666009" w:rsidP="00666009">
      <w:pPr>
        <w:rPr>
          <w:rFonts w:ascii="Century Gothic" w:hAnsi="Century Gothic"/>
          <w:b/>
        </w:rPr>
      </w:pPr>
      <w:r w:rsidRPr="00AD2283">
        <w:rPr>
          <w:rFonts w:ascii="Century Gothic" w:hAnsi="Century Gothic"/>
          <w:b/>
        </w:rPr>
        <w:t xml:space="preserve">Main Duties and responsibilities </w:t>
      </w:r>
    </w:p>
    <w:p w14:paraId="4BBCFDF1" w14:textId="77777777" w:rsidR="00666009" w:rsidRPr="00AD2283" w:rsidRDefault="00666009" w:rsidP="00666009">
      <w:pPr>
        <w:rPr>
          <w:rFonts w:ascii="Century Gothic" w:hAnsi="Century Gothic"/>
        </w:rPr>
      </w:pPr>
    </w:p>
    <w:p w14:paraId="2C66E244" w14:textId="77777777" w:rsidR="00666009" w:rsidRDefault="00666009" w:rsidP="00666009">
      <w:pPr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Planning and budgeting </w:t>
      </w:r>
      <w:r w:rsidRPr="00AD2283">
        <w:rPr>
          <w:rFonts w:ascii="Century Gothic" w:hAnsi="Century Gothic"/>
          <w:b/>
        </w:rPr>
        <w:t>(</w:t>
      </w:r>
      <w:r>
        <w:rPr>
          <w:rFonts w:ascii="Century Gothic" w:hAnsi="Century Gothic"/>
          <w:b/>
        </w:rPr>
        <w:t>20</w:t>
      </w:r>
      <w:r w:rsidRPr="00AD2283">
        <w:rPr>
          <w:rFonts w:ascii="Century Gothic" w:hAnsi="Century Gothic"/>
          <w:b/>
        </w:rPr>
        <w:t xml:space="preserve">%) </w:t>
      </w:r>
    </w:p>
    <w:p w14:paraId="0FAD9D28" w14:textId="77777777" w:rsidR="000B55FD" w:rsidRPr="00AD2283" w:rsidRDefault="000B55FD" w:rsidP="000B55FD">
      <w:pPr>
        <w:ind w:left="432"/>
        <w:rPr>
          <w:rFonts w:ascii="Century Gothic" w:hAnsi="Century Gothic"/>
          <w:b/>
        </w:rPr>
      </w:pPr>
    </w:p>
    <w:p w14:paraId="19D2072F" w14:textId="5A3DD0A1" w:rsidR="008E5D84" w:rsidRPr="00594DBE" w:rsidRDefault="00037EBE" w:rsidP="00594DBE">
      <w:pPr>
        <w:numPr>
          <w:ilvl w:val="0"/>
          <w:numId w:val="6"/>
        </w:numPr>
        <w:tabs>
          <w:tab w:val="clear" w:pos="567"/>
        </w:tabs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Implement our corporate fundraising strategy</w:t>
      </w:r>
      <w:r w:rsidR="00F16F37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</w:t>
      </w:r>
      <w:r w:rsidR="000B55FD">
        <w:rPr>
          <w:rFonts w:ascii="Century Gothic" w:hAnsi="Century Gothic"/>
        </w:rPr>
        <w:t>roduc</w:t>
      </w:r>
      <w:r>
        <w:rPr>
          <w:rFonts w:ascii="Century Gothic" w:hAnsi="Century Gothic"/>
        </w:rPr>
        <w:t>ing</w:t>
      </w:r>
      <w:r w:rsidR="000B55FD">
        <w:rPr>
          <w:rFonts w:ascii="Century Gothic" w:hAnsi="Century Gothic"/>
        </w:rPr>
        <w:t xml:space="preserve"> corporate fundraising plans and budgets to engage supporters and develop relationships</w:t>
      </w:r>
      <w:r w:rsidR="008E5D84">
        <w:rPr>
          <w:rFonts w:ascii="Century Gothic" w:hAnsi="Century Gothic"/>
        </w:rPr>
        <w:t>.</w:t>
      </w:r>
      <w:r w:rsidR="00792064" w:rsidRPr="00594DBE">
        <w:rPr>
          <w:rFonts w:ascii="Century Gothic" w:hAnsi="Century Gothic"/>
        </w:rPr>
        <w:t xml:space="preserve"> </w:t>
      </w:r>
    </w:p>
    <w:p w14:paraId="1BC03DBF" w14:textId="77777777" w:rsidR="000B55FD" w:rsidRPr="00AD2283" w:rsidRDefault="000B55FD" w:rsidP="000B55FD">
      <w:pPr>
        <w:ind w:left="709"/>
        <w:rPr>
          <w:rFonts w:ascii="Century Gothic" w:hAnsi="Century Gothic"/>
        </w:rPr>
      </w:pPr>
    </w:p>
    <w:p w14:paraId="390D8EAC" w14:textId="5E4915E8" w:rsidR="000B55FD" w:rsidRPr="00F45853" w:rsidRDefault="000B55FD" w:rsidP="000B55FD">
      <w:pPr>
        <w:numPr>
          <w:ilvl w:val="0"/>
          <w:numId w:val="6"/>
        </w:numPr>
        <w:tabs>
          <w:tab w:val="clear" w:pos="567"/>
        </w:tabs>
        <w:ind w:left="709"/>
        <w:rPr>
          <w:rFonts w:ascii="Century Gothic" w:hAnsi="Century Gothic"/>
        </w:rPr>
      </w:pPr>
      <w:r w:rsidRPr="00F45853">
        <w:rPr>
          <w:rFonts w:ascii="Century Gothic" w:hAnsi="Century Gothic"/>
        </w:rPr>
        <w:t>Manage budgets for fundraising activities</w:t>
      </w:r>
      <w:r w:rsidR="003D0C41">
        <w:rPr>
          <w:rFonts w:ascii="Century Gothic" w:hAnsi="Century Gothic"/>
        </w:rPr>
        <w:t>.</w:t>
      </w:r>
    </w:p>
    <w:p w14:paraId="58271E7F" w14:textId="77777777" w:rsidR="000B55FD" w:rsidRDefault="000B55FD" w:rsidP="000B55FD">
      <w:pPr>
        <w:ind w:left="709"/>
        <w:rPr>
          <w:rFonts w:ascii="Century Gothic" w:hAnsi="Century Gothic"/>
        </w:rPr>
      </w:pPr>
    </w:p>
    <w:p w14:paraId="6FC9C8F2" w14:textId="34DA4C15" w:rsidR="000B55FD" w:rsidRDefault="000B55FD" w:rsidP="000B55FD">
      <w:pPr>
        <w:numPr>
          <w:ilvl w:val="0"/>
          <w:numId w:val="5"/>
        </w:numPr>
        <w:tabs>
          <w:tab w:val="clear" w:pos="207"/>
        </w:tabs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Report against monthly, </w:t>
      </w:r>
      <w:proofErr w:type="gramStart"/>
      <w:r>
        <w:rPr>
          <w:rFonts w:ascii="Century Gothic" w:hAnsi="Century Gothic"/>
        </w:rPr>
        <w:t>quarterly</w:t>
      </w:r>
      <w:proofErr w:type="gramEnd"/>
      <w:r>
        <w:rPr>
          <w:rFonts w:ascii="Century Gothic" w:hAnsi="Century Gothic"/>
        </w:rPr>
        <w:t xml:space="preserve"> and annual targets, </w:t>
      </w:r>
      <w:r w:rsidR="00F16F37">
        <w:rPr>
          <w:rFonts w:ascii="Century Gothic" w:hAnsi="Century Gothic"/>
        </w:rPr>
        <w:t xml:space="preserve">providing analysis and </w:t>
      </w:r>
      <w:r>
        <w:rPr>
          <w:rFonts w:ascii="Century Gothic" w:hAnsi="Century Gothic"/>
        </w:rPr>
        <w:t>identifying variances and strategies to address where needed</w:t>
      </w:r>
      <w:r w:rsidR="003D0C41">
        <w:rPr>
          <w:rFonts w:ascii="Century Gothic" w:hAnsi="Century Gothic"/>
        </w:rPr>
        <w:t>.</w:t>
      </w:r>
    </w:p>
    <w:p w14:paraId="2B2EF1D0" w14:textId="35A5A390" w:rsidR="000B55FD" w:rsidRDefault="000B55FD" w:rsidP="000B55FD">
      <w:pPr>
        <w:numPr>
          <w:ilvl w:val="0"/>
          <w:numId w:val="5"/>
        </w:numPr>
        <w:tabs>
          <w:tab w:val="clear" w:pos="207"/>
        </w:tabs>
        <w:spacing w:before="240" w:after="60"/>
        <w:ind w:left="709"/>
        <w:rPr>
          <w:rFonts w:ascii="Century Gothic" w:hAnsi="Century Gothic"/>
        </w:rPr>
      </w:pPr>
      <w:r w:rsidRPr="00AD2283">
        <w:rPr>
          <w:rFonts w:ascii="Century Gothic" w:hAnsi="Century Gothic"/>
        </w:rPr>
        <w:t xml:space="preserve">Contribute to organisational </w:t>
      </w:r>
      <w:r>
        <w:rPr>
          <w:rFonts w:ascii="Century Gothic" w:hAnsi="Century Gothic"/>
        </w:rPr>
        <w:t xml:space="preserve">and fundraising wide </w:t>
      </w:r>
      <w:r w:rsidRPr="00AD2283">
        <w:rPr>
          <w:rFonts w:ascii="Century Gothic" w:hAnsi="Century Gothic"/>
        </w:rPr>
        <w:t>planning</w:t>
      </w:r>
      <w:r w:rsidR="003D0C41">
        <w:rPr>
          <w:rFonts w:ascii="Century Gothic" w:hAnsi="Century Gothic"/>
        </w:rPr>
        <w:t>.</w:t>
      </w:r>
      <w:r w:rsidRPr="00A42D60">
        <w:rPr>
          <w:rFonts w:ascii="Century Gothic" w:hAnsi="Century Gothic"/>
        </w:rPr>
        <w:t xml:space="preserve"> </w:t>
      </w:r>
    </w:p>
    <w:p w14:paraId="42FF82D1" w14:textId="77777777" w:rsidR="000B55FD" w:rsidRDefault="000B55FD" w:rsidP="000B55FD">
      <w:pPr>
        <w:ind w:left="709"/>
        <w:rPr>
          <w:rFonts w:ascii="Century Gothic" w:hAnsi="Century Gothic"/>
        </w:rPr>
      </w:pPr>
    </w:p>
    <w:p w14:paraId="5F4A65FD" w14:textId="2E808E4D" w:rsidR="000B55FD" w:rsidRDefault="000B55FD" w:rsidP="000B55FD">
      <w:pPr>
        <w:numPr>
          <w:ilvl w:val="0"/>
          <w:numId w:val="5"/>
        </w:numPr>
        <w:tabs>
          <w:tab w:val="clear" w:pos="207"/>
        </w:tabs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Set up systems and processes to support effective and efficient fundraising</w:t>
      </w:r>
      <w:r w:rsidR="003D0C41">
        <w:rPr>
          <w:rFonts w:ascii="Century Gothic" w:hAnsi="Century Gothic"/>
        </w:rPr>
        <w:t>.</w:t>
      </w:r>
    </w:p>
    <w:p w14:paraId="4FA6ABAD" w14:textId="77777777" w:rsidR="00E16C09" w:rsidRDefault="00E16C09" w:rsidP="00E16C09">
      <w:pPr>
        <w:pStyle w:val="ListParagraph"/>
        <w:rPr>
          <w:rFonts w:ascii="Century Gothic" w:hAnsi="Century Gothic"/>
        </w:rPr>
      </w:pPr>
    </w:p>
    <w:p w14:paraId="6D57817A" w14:textId="14DFE24A" w:rsidR="00E16C09" w:rsidRDefault="00E16C09" w:rsidP="00E16C09">
      <w:pPr>
        <w:numPr>
          <w:ilvl w:val="0"/>
          <w:numId w:val="7"/>
        </w:numPr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Undertake research and analysis to support effective fundraising</w:t>
      </w:r>
      <w:r w:rsidR="003D0C41">
        <w:rPr>
          <w:rFonts w:ascii="Century Gothic" w:hAnsi="Century Gothic"/>
        </w:rPr>
        <w:t>.</w:t>
      </w:r>
    </w:p>
    <w:p w14:paraId="510F0B72" w14:textId="77777777" w:rsidR="00E16C09" w:rsidRDefault="00E16C09" w:rsidP="00E16C09">
      <w:pPr>
        <w:ind w:left="709"/>
        <w:rPr>
          <w:rFonts w:ascii="Century Gothic" w:hAnsi="Century Gothic"/>
        </w:rPr>
      </w:pPr>
    </w:p>
    <w:p w14:paraId="4937046E" w14:textId="6BF8DAD7" w:rsidR="00E16C09" w:rsidRDefault="00E16C09" w:rsidP="00E16C09">
      <w:pPr>
        <w:numPr>
          <w:ilvl w:val="0"/>
          <w:numId w:val="7"/>
        </w:numPr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Recruit and manage suppliers to deliver good quality and value for money</w:t>
      </w:r>
      <w:r w:rsidR="003D0C41">
        <w:rPr>
          <w:rFonts w:ascii="Century Gothic" w:hAnsi="Century Gothic"/>
        </w:rPr>
        <w:t>.</w:t>
      </w:r>
    </w:p>
    <w:p w14:paraId="5EB1DF01" w14:textId="77777777" w:rsidR="00E16C09" w:rsidRDefault="00E16C09" w:rsidP="00E16C09">
      <w:pPr>
        <w:ind w:left="709"/>
        <w:rPr>
          <w:rFonts w:ascii="Century Gothic" w:hAnsi="Century Gothic"/>
        </w:rPr>
      </w:pPr>
    </w:p>
    <w:p w14:paraId="68C50A8B" w14:textId="44F05F85" w:rsidR="00E16C09" w:rsidRDefault="00E16C09" w:rsidP="00E16C09">
      <w:pPr>
        <w:numPr>
          <w:ilvl w:val="0"/>
          <w:numId w:val="7"/>
        </w:numPr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Contribute to other areas of Tree Aid fundraising as appropriate</w:t>
      </w:r>
      <w:r w:rsidR="003D0C41">
        <w:rPr>
          <w:rFonts w:ascii="Century Gothic" w:hAnsi="Century Gothic"/>
        </w:rPr>
        <w:t>.</w:t>
      </w:r>
    </w:p>
    <w:p w14:paraId="6A3266E3" w14:textId="77777777" w:rsidR="00E16C09" w:rsidRDefault="00E16C09" w:rsidP="00E16C09">
      <w:pPr>
        <w:ind w:left="709"/>
        <w:rPr>
          <w:rFonts w:ascii="Century Gothic" w:hAnsi="Century Gothic"/>
        </w:rPr>
      </w:pPr>
    </w:p>
    <w:p w14:paraId="0B3371F0" w14:textId="548D3D11" w:rsidR="00E16C09" w:rsidRPr="00E16C09" w:rsidRDefault="00E16C09" w:rsidP="00E16C09">
      <w:pPr>
        <w:numPr>
          <w:ilvl w:val="0"/>
          <w:numId w:val="7"/>
        </w:numPr>
        <w:ind w:left="709"/>
        <w:rPr>
          <w:rFonts w:ascii="Century Gothic" w:hAnsi="Century Gothic"/>
        </w:rPr>
      </w:pPr>
      <w:r w:rsidRPr="00AD2283">
        <w:rPr>
          <w:rFonts w:ascii="Century Gothic" w:hAnsi="Century Gothic"/>
        </w:rPr>
        <w:t>Represent T</w:t>
      </w:r>
      <w:r>
        <w:rPr>
          <w:rFonts w:ascii="Century Gothic" w:hAnsi="Century Gothic"/>
        </w:rPr>
        <w:t>ree</w:t>
      </w:r>
      <w:r w:rsidRPr="00AD2283">
        <w:rPr>
          <w:rFonts w:ascii="Century Gothic" w:hAnsi="Century Gothic"/>
        </w:rPr>
        <w:t xml:space="preserve"> A</w:t>
      </w:r>
      <w:r>
        <w:rPr>
          <w:rFonts w:ascii="Century Gothic" w:hAnsi="Century Gothic"/>
        </w:rPr>
        <w:t>id</w:t>
      </w:r>
      <w:r w:rsidRPr="00AD228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to </w:t>
      </w:r>
      <w:r w:rsidRPr="00AD2283">
        <w:rPr>
          <w:rFonts w:ascii="Century Gothic" w:hAnsi="Century Gothic"/>
        </w:rPr>
        <w:t xml:space="preserve">supporters and </w:t>
      </w:r>
      <w:r>
        <w:rPr>
          <w:rFonts w:ascii="Century Gothic" w:hAnsi="Century Gothic"/>
        </w:rPr>
        <w:t>other audiences</w:t>
      </w:r>
      <w:r w:rsidR="003D0C41">
        <w:rPr>
          <w:rFonts w:ascii="Century Gothic" w:hAnsi="Century Gothic"/>
        </w:rPr>
        <w:t>.</w:t>
      </w:r>
    </w:p>
    <w:p w14:paraId="4437817D" w14:textId="496CA784" w:rsidR="000B55FD" w:rsidRPr="00F45853" w:rsidRDefault="000B55FD" w:rsidP="000B55FD">
      <w:pPr>
        <w:numPr>
          <w:ilvl w:val="0"/>
          <w:numId w:val="6"/>
        </w:numPr>
        <w:tabs>
          <w:tab w:val="clear" w:pos="567"/>
        </w:tabs>
        <w:spacing w:before="240" w:after="60"/>
        <w:ind w:left="709"/>
        <w:rPr>
          <w:rFonts w:ascii="Century Gothic" w:hAnsi="Century Gothic"/>
        </w:rPr>
      </w:pPr>
      <w:r w:rsidRPr="006212B7">
        <w:rPr>
          <w:rFonts w:ascii="Century Gothic" w:hAnsi="Century Gothic"/>
        </w:rPr>
        <w:t>Keep up to date with fundraising best practise, policy and relevant legislation</w:t>
      </w:r>
      <w:r>
        <w:rPr>
          <w:rFonts w:ascii="Century Gothic" w:hAnsi="Century Gothic"/>
        </w:rPr>
        <w:t xml:space="preserve"> </w:t>
      </w:r>
      <w:r w:rsidRPr="006212B7">
        <w:rPr>
          <w:rFonts w:ascii="Century Gothic" w:hAnsi="Century Gothic"/>
        </w:rPr>
        <w:t>and ensure these are reflected in T</w:t>
      </w:r>
      <w:r>
        <w:rPr>
          <w:rFonts w:ascii="Century Gothic" w:hAnsi="Century Gothic"/>
        </w:rPr>
        <w:t>ree</w:t>
      </w:r>
      <w:r w:rsidRPr="006212B7">
        <w:rPr>
          <w:rFonts w:ascii="Century Gothic" w:hAnsi="Century Gothic"/>
        </w:rPr>
        <w:t xml:space="preserve"> A</w:t>
      </w:r>
      <w:r>
        <w:rPr>
          <w:rFonts w:ascii="Century Gothic" w:hAnsi="Century Gothic"/>
        </w:rPr>
        <w:t>id</w:t>
      </w:r>
      <w:r w:rsidRPr="006212B7">
        <w:rPr>
          <w:rFonts w:ascii="Century Gothic" w:hAnsi="Century Gothic"/>
        </w:rPr>
        <w:t>’s approach</w:t>
      </w:r>
      <w:r>
        <w:rPr>
          <w:rFonts w:ascii="Century Gothic" w:hAnsi="Century Gothic"/>
        </w:rPr>
        <w:t>es</w:t>
      </w:r>
      <w:r w:rsidR="003D0C41">
        <w:rPr>
          <w:rFonts w:ascii="Century Gothic" w:hAnsi="Century Gothic"/>
        </w:rPr>
        <w:t>.</w:t>
      </w:r>
    </w:p>
    <w:p w14:paraId="206F6570" w14:textId="77777777" w:rsidR="000B55FD" w:rsidRDefault="000B55FD" w:rsidP="000B55FD">
      <w:pPr>
        <w:rPr>
          <w:rFonts w:ascii="Century Gothic" w:hAnsi="Century Gothic"/>
        </w:rPr>
      </w:pPr>
    </w:p>
    <w:p w14:paraId="3EC528F6" w14:textId="2CC1474D" w:rsidR="00666009" w:rsidRDefault="00666009"/>
    <w:p w14:paraId="4AA4C0DD" w14:textId="0FF0FD64" w:rsidR="00666009" w:rsidRDefault="00666009" w:rsidP="00666009">
      <w:pPr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Pr="00AD2283">
        <w:rPr>
          <w:rFonts w:ascii="Century Gothic" w:hAnsi="Century Gothic"/>
          <w:b/>
        </w:rPr>
        <w:t>onor recruitment and retention (</w:t>
      </w:r>
      <w:r w:rsidR="00EE05FE">
        <w:rPr>
          <w:rFonts w:ascii="Century Gothic" w:hAnsi="Century Gothic"/>
          <w:b/>
        </w:rPr>
        <w:t>7</w:t>
      </w:r>
      <w:r>
        <w:rPr>
          <w:rFonts w:ascii="Century Gothic" w:hAnsi="Century Gothic"/>
          <w:b/>
        </w:rPr>
        <w:t>0</w:t>
      </w:r>
      <w:r w:rsidRPr="00AD2283">
        <w:rPr>
          <w:rFonts w:ascii="Century Gothic" w:hAnsi="Century Gothic"/>
          <w:b/>
        </w:rPr>
        <w:t>%)</w:t>
      </w:r>
    </w:p>
    <w:p w14:paraId="07FDA7A1" w14:textId="291478E6" w:rsidR="00666009" w:rsidRDefault="00666009" w:rsidP="00666009">
      <w:pPr>
        <w:ind w:left="432"/>
        <w:rPr>
          <w:rFonts w:ascii="Century Gothic" w:hAnsi="Century Gothic"/>
          <w:b/>
        </w:rPr>
      </w:pPr>
    </w:p>
    <w:p w14:paraId="614075BE" w14:textId="14B2DB76" w:rsidR="00594DBE" w:rsidRDefault="00594DBE" w:rsidP="00594DBE">
      <w:pPr>
        <w:numPr>
          <w:ilvl w:val="0"/>
          <w:numId w:val="7"/>
        </w:numPr>
        <w:ind w:left="709"/>
        <w:rPr>
          <w:rFonts w:ascii="Century Gothic" w:hAnsi="Century Gothic"/>
        </w:rPr>
      </w:pPr>
      <w:r w:rsidRPr="00594DBE">
        <w:rPr>
          <w:rFonts w:ascii="Century Gothic" w:hAnsi="Century Gothic"/>
        </w:rPr>
        <w:t>Maintain and develop the existing portfolio of corporate supporters by providing excellent account management and delivering</w:t>
      </w:r>
      <w:r w:rsidR="00C124DE">
        <w:rPr>
          <w:rFonts w:ascii="Century Gothic" w:hAnsi="Century Gothic"/>
        </w:rPr>
        <w:t xml:space="preserve"> regular</w:t>
      </w:r>
      <w:r w:rsidR="00296527">
        <w:rPr>
          <w:rFonts w:ascii="Century Gothic" w:hAnsi="Century Gothic"/>
        </w:rPr>
        <w:t>,</w:t>
      </w:r>
      <w:r w:rsidR="00C124DE">
        <w:rPr>
          <w:rFonts w:ascii="Century Gothic" w:hAnsi="Century Gothic"/>
        </w:rPr>
        <w:t xml:space="preserve"> </w:t>
      </w:r>
      <w:r w:rsidRPr="00594DBE">
        <w:rPr>
          <w:rFonts w:ascii="Century Gothic" w:hAnsi="Century Gothic"/>
        </w:rPr>
        <w:t>effective communications</w:t>
      </w:r>
      <w:r w:rsidR="00756ECB">
        <w:rPr>
          <w:rFonts w:ascii="Century Gothic" w:hAnsi="Century Gothic"/>
        </w:rPr>
        <w:t>.</w:t>
      </w:r>
    </w:p>
    <w:p w14:paraId="69B3EBEE" w14:textId="77777777" w:rsidR="009B579B" w:rsidRDefault="009B579B" w:rsidP="009B579B">
      <w:pPr>
        <w:ind w:left="709"/>
        <w:rPr>
          <w:rFonts w:ascii="Century Gothic" w:hAnsi="Century Gothic"/>
        </w:rPr>
      </w:pPr>
    </w:p>
    <w:p w14:paraId="2C76243C" w14:textId="0603F7A7" w:rsidR="00594DBE" w:rsidRDefault="00594DBE" w:rsidP="00594DBE">
      <w:pPr>
        <w:numPr>
          <w:ilvl w:val="0"/>
          <w:numId w:val="7"/>
        </w:numPr>
        <w:ind w:left="709"/>
        <w:rPr>
          <w:rFonts w:ascii="Century Gothic" w:hAnsi="Century Gothic"/>
        </w:rPr>
      </w:pPr>
      <w:r w:rsidRPr="00594DBE">
        <w:rPr>
          <w:rFonts w:ascii="Century Gothic" w:hAnsi="Century Gothic"/>
        </w:rPr>
        <w:t xml:space="preserve">Seek added value where possible from existing relationships, looking for opportunities to diversify partnerships and boost engagement from staff and customers of partnered organisation.  </w:t>
      </w:r>
    </w:p>
    <w:p w14:paraId="7BB9F8D0" w14:textId="77777777" w:rsidR="00B0615D" w:rsidRDefault="00B0615D" w:rsidP="00B0615D">
      <w:pPr>
        <w:pStyle w:val="ListParagraph"/>
        <w:rPr>
          <w:rFonts w:ascii="Century Gothic" w:hAnsi="Century Gothic"/>
        </w:rPr>
      </w:pPr>
    </w:p>
    <w:p w14:paraId="288B3801" w14:textId="7BB43B47" w:rsidR="00B0615D" w:rsidRDefault="00B0615D" w:rsidP="00B0615D">
      <w:pPr>
        <w:numPr>
          <w:ilvl w:val="0"/>
          <w:numId w:val="7"/>
        </w:numPr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Pr="00AD2283">
        <w:rPr>
          <w:rFonts w:ascii="Century Gothic" w:hAnsi="Century Gothic"/>
        </w:rPr>
        <w:t xml:space="preserve">evelop </w:t>
      </w:r>
      <w:r>
        <w:rPr>
          <w:rFonts w:ascii="Century Gothic" w:hAnsi="Century Gothic"/>
        </w:rPr>
        <w:t xml:space="preserve">and implement </w:t>
      </w:r>
      <w:r w:rsidRPr="00AD2283">
        <w:rPr>
          <w:rFonts w:ascii="Century Gothic" w:hAnsi="Century Gothic"/>
        </w:rPr>
        <w:t>effective donor recruitment</w:t>
      </w:r>
      <w:r>
        <w:rPr>
          <w:rFonts w:ascii="Century Gothic" w:hAnsi="Century Gothic"/>
        </w:rPr>
        <w:t xml:space="preserve"> </w:t>
      </w:r>
      <w:r w:rsidRPr="00AD2283">
        <w:rPr>
          <w:rFonts w:ascii="Century Gothic" w:hAnsi="Century Gothic"/>
        </w:rPr>
        <w:t>activities</w:t>
      </w:r>
      <w:r>
        <w:rPr>
          <w:rFonts w:ascii="Century Gothic" w:hAnsi="Century Gothic"/>
        </w:rPr>
        <w:t xml:space="preserve"> to </w:t>
      </w:r>
      <w:r w:rsidR="0095156D">
        <w:rPr>
          <w:rFonts w:ascii="Century Gothic" w:hAnsi="Century Gothic"/>
        </w:rPr>
        <w:t xml:space="preserve">build Tree Aid’s portfolio of corporate partnerships. </w:t>
      </w:r>
    </w:p>
    <w:p w14:paraId="164CFECA" w14:textId="77777777" w:rsidR="00AE1D1F" w:rsidRDefault="00AE1D1F" w:rsidP="00AE1D1F">
      <w:pPr>
        <w:pStyle w:val="ListParagraph"/>
        <w:rPr>
          <w:rFonts w:ascii="Century Gothic" w:hAnsi="Century Gothic"/>
        </w:rPr>
      </w:pPr>
    </w:p>
    <w:p w14:paraId="2821086D" w14:textId="2FFE5CEB" w:rsidR="00AE1D1F" w:rsidRDefault="00AE1D1F" w:rsidP="00B0615D">
      <w:pPr>
        <w:numPr>
          <w:ilvl w:val="0"/>
          <w:numId w:val="7"/>
        </w:numPr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Deliver effective communications to prospective corporate supporters by phone, face to face and email. </w:t>
      </w:r>
    </w:p>
    <w:p w14:paraId="2AA858CB" w14:textId="77777777" w:rsidR="00FA179C" w:rsidRPr="00AD2283" w:rsidRDefault="00FA179C" w:rsidP="00FA179C">
      <w:pPr>
        <w:ind w:left="709"/>
        <w:rPr>
          <w:rFonts w:ascii="Century Gothic" w:hAnsi="Century Gothic"/>
        </w:rPr>
      </w:pPr>
    </w:p>
    <w:p w14:paraId="2D7539C9" w14:textId="411C71FA" w:rsidR="00FA179C" w:rsidRPr="00F45853" w:rsidRDefault="00FA179C" w:rsidP="00FA179C">
      <w:pPr>
        <w:numPr>
          <w:ilvl w:val="0"/>
          <w:numId w:val="7"/>
        </w:numPr>
        <w:ind w:left="709"/>
        <w:rPr>
          <w:rFonts w:ascii="Century Gothic" w:hAnsi="Century Gothic"/>
        </w:rPr>
      </w:pPr>
      <w:r w:rsidRPr="00F45853">
        <w:rPr>
          <w:rFonts w:ascii="Century Gothic" w:hAnsi="Century Gothic"/>
        </w:rPr>
        <w:t xml:space="preserve">Work closely with the </w:t>
      </w:r>
      <w:r w:rsidR="00DC7218">
        <w:rPr>
          <w:rFonts w:ascii="Century Gothic" w:hAnsi="Century Gothic"/>
        </w:rPr>
        <w:t>Programmes team</w:t>
      </w:r>
      <w:r w:rsidRPr="00F45853">
        <w:rPr>
          <w:rFonts w:ascii="Century Gothic" w:hAnsi="Century Gothic"/>
        </w:rPr>
        <w:t xml:space="preserve"> to keep fully informed about T</w:t>
      </w:r>
      <w:r>
        <w:rPr>
          <w:rFonts w:ascii="Century Gothic" w:hAnsi="Century Gothic"/>
        </w:rPr>
        <w:t>ree</w:t>
      </w:r>
      <w:r w:rsidRPr="00F45853">
        <w:rPr>
          <w:rFonts w:ascii="Century Gothic" w:hAnsi="Century Gothic"/>
        </w:rPr>
        <w:t xml:space="preserve"> A</w:t>
      </w:r>
      <w:r>
        <w:rPr>
          <w:rFonts w:ascii="Century Gothic" w:hAnsi="Century Gothic"/>
        </w:rPr>
        <w:t>id</w:t>
      </w:r>
      <w:r w:rsidRPr="00F45853">
        <w:rPr>
          <w:rFonts w:ascii="Century Gothic" w:hAnsi="Century Gothic"/>
        </w:rPr>
        <w:t>’s work in Africa</w:t>
      </w:r>
      <w:r w:rsidR="00DC7218">
        <w:rPr>
          <w:rFonts w:ascii="Century Gothic" w:hAnsi="Century Gothic"/>
        </w:rPr>
        <w:t xml:space="preserve"> </w:t>
      </w:r>
      <w:r w:rsidR="00DC7218" w:rsidRPr="00F45853">
        <w:rPr>
          <w:rFonts w:ascii="Century Gothic" w:hAnsi="Century Gothic"/>
        </w:rPr>
        <w:t>and Finance Team</w:t>
      </w:r>
      <w:r w:rsidR="00DC7218">
        <w:rPr>
          <w:rFonts w:ascii="Century Gothic" w:hAnsi="Century Gothic"/>
        </w:rPr>
        <w:t xml:space="preserve"> to ensure effective collaboration in respect of fundraising income, </w:t>
      </w:r>
      <w:proofErr w:type="gramStart"/>
      <w:r w:rsidR="00DC7218">
        <w:rPr>
          <w:rFonts w:ascii="Century Gothic" w:hAnsi="Century Gothic"/>
        </w:rPr>
        <w:t>expenditure</w:t>
      </w:r>
      <w:proofErr w:type="gramEnd"/>
      <w:r w:rsidR="00DC7218">
        <w:rPr>
          <w:rFonts w:ascii="Century Gothic" w:hAnsi="Century Gothic"/>
        </w:rPr>
        <w:t xml:space="preserve"> and budgets. </w:t>
      </w:r>
    </w:p>
    <w:p w14:paraId="116EC5E2" w14:textId="61AA16A9" w:rsidR="00666009" w:rsidRDefault="00666009" w:rsidP="00666009">
      <w:pPr>
        <w:ind w:left="432"/>
        <w:rPr>
          <w:rFonts w:ascii="Century Gothic" w:hAnsi="Century Gothic"/>
          <w:b/>
        </w:rPr>
      </w:pPr>
    </w:p>
    <w:p w14:paraId="55344E00" w14:textId="77777777" w:rsidR="00666009" w:rsidRDefault="00666009" w:rsidP="00666009">
      <w:pPr>
        <w:ind w:left="432"/>
        <w:rPr>
          <w:rFonts w:ascii="Century Gothic" w:hAnsi="Century Gothic"/>
          <w:b/>
        </w:rPr>
      </w:pPr>
    </w:p>
    <w:p w14:paraId="69C910CB" w14:textId="7B3397FD" w:rsidR="00666009" w:rsidRPr="00666009" w:rsidRDefault="00666009" w:rsidP="00666009">
      <w:pPr>
        <w:numPr>
          <w:ilvl w:val="0"/>
          <w:numId w:val="2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People Management (10%)</w:t>
      </w:r>
    </w:p>
    <w:p w14:paraId="2D87CCF5" w14:textId="66895023" w:rsidR="00666009" w:rsidRDefault="00666009" w:rsidP="00666009">
      <w:pPr>
        <w:rPr>
          <w:rFonts w:ascii="Century Gothic" w:hAnsi="Century Gothic"/>
        </w:rPr>
      </w:pPr>
    </w:p>
    <w:p w14:paraId="3CD448C6" w14:textId="686353D5" w:rsidR="00666009" w:rsidRDefault="00666009" w:rsidP="00666009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666009">
        <w:rPr>
          <w:rFonts w:ascii="Century Gothic" w:hAnsi="Century Gothic"/>
        </w:rPr>
        <w:t xml:space="preserve">Manage and develop the Fundraising Assistant </w:t>
      </w:r>
      <w:r w:rsidR="00B30523">
        <w:rPr>
          <w:rFonts w:ascii="Century Gothic" w:hAnsi="Century Gothic"/>
        </w:rPr>
        <w:t>to ensure effective delivery of the corporate fundraising programme</w:t>
      </w:r>
      <w:r w:rsidR="003D0C41">
        <w:rPr>
          <w:rFonts w:ascii="Century Gothic" w:hAnsi="Century Gothic"/>
        </w:rPr>
        <w:t>.</w:t>
      </w:r>
    </w:p>
    <w:p w14:paraId="133CAA1A" w14:textId="77777777" w:rsidR="00B30523" w:rsidRPr="00666009" w:rsidRDefault="00B30523" w:rsidP="00B30523">
      <w:pPr>
        <w:pStyle w:val="ListParagraph"/>
        <w:rPr>
          <w:rFonts w:ascii="Century Gothic" w:hAnsi="Century Gothic"/>
        </w:rPr>
      </w:pPr>
    </w:p>
    <w:p w14:paraId="298902C5" w14:textId="45940D43" w:rsidR="00666009" w:rsidRPr="00666009" w:rsidRDefault="00666009" w:rsidP="00666009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666009">
        <w:rPr>
          <w:rFonts w:ascii="Century Gothic" w:hAnsi="Century Gothic"/>
        </w:rPr>
        <w:t>Conduct regular one-to-ones and appraisals every 6 months</w:t>
      </w:r>
      <w:r w:rsidR="003D0C41">
        <w:rPr>
          <w:rFonts w:ascii="Century Gothic" w:hAnsi="Century Gothic"/>
        </w:rPr>
        <w:t>.</w:t>
      </w:r>
    </w:p>
    <w:p w14:paraId="4575C315" w14:textId="77777777" w:rsidR="00666009" w:rsidRPr="00AD2283" w:rsidRDefault="00666009" w:rsidP="00666009">
      <w:pPr>
        <w:rPr>
          <w:rFonts w:ascii="Century Gothic" w:hAnsi="Century Gothic"/>
        </w:rPr>
      </w:pPr>
    </w:p>
    <w:p w14:paraId="4DCE9158" w14:textId="77777777" w:rsidR="00666009" w:rsidRDefault="00666009" w:rsidP="00666009">
      <w:pPr>
        <w:numPr>
          <w:ilvl w:val="0"/>
          <w:numId w:val="2"/>
        </w:numPr>
        <w:rPr>
          <w:rFonts w:ascii="Century Gothic" w:hAnsi="Century Gothic"/>
          <w:b/>
        </w:rPr>
      </w:pPr>
      <w:r w:rsidRPr="00F35276">
        <w:rPr>
          <w:rFonts w:ascii="Century Gothic" w:hAnsi="Century Gothic"/>
          <w:b/>
        </w:rPr>
        <w:t xml:space="preserve">Key Success Factors </w:t>
      </w:r>
    </w:p>
    <w:p w14:paraId="08AABB9B" w14:textId="77777777" w:rsidR="00666009" w:rsidRPr="00F35276" w:rsidRDefault="00666009" w:rsidP="00666009">
      <w:pPr>
        <w:rPr>
          <w:rFonts w:ascii="Century Gothic" w:hAnsi="Century Gothic"/>
          <w:b/>
        </w:rPr>
      </w:pPr>
    </w:p>
    <w:p w14:paraId="18EBEC99" w14:textId="77777777" w:rsidR="00666009" w:rsidRDefault="00666009" w:rsidP="00666009">
      <w:pPr>
        <w:numPr>
          <w:ilvl w:val="0"/>
          <w:numId w:val="3"/>
        </w:numPr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Targets and key performance indicators </w:t>
      </w:r>
      <w:proofErr w:type="gramStart"/>
      <w:r>
        <w:rPr>
          <w:rFonts w:ascii="Century Gothic" w:hAnsi="Century Gothic"/>
        </w:rPr>
        <w:t>met</w:t>
      </w:r>
      <w:proofErr w:type="gramEnd"/>
    </w:p>
    <w:p w14:paraId="140592A0" w14:textId="0D19B841" w:rsidR="00666009" w:rsidRDefault="00666009" w:rsidP="00666009">
      <w:pPr>
        <w:numPr>
          <w:ilvl w:val="0"/>
          <w:numId w:val="3"/>
        </w:numPr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Potential for corporate income </w:t>
      </w:r>
      <w:proofErr w:type="gramStart"/>
      <w:r>
        <w:rPr>
          <w:rFonts w:ascii="Century Gothic" w:hAnsi="Century Gothic"/>
        </w:rPr>
        <w:t>maximised</w:t>
      </w:r>
      <w:proofErr w:type="gramEnd"/>
    </w:p>
    <w:p w14:paraId="6BC21C58" w14:textId="77777777" w:rsidR="00666009" w:rsidRDefault="00666009" w:rsidP="00666009">
      <w:pPr>
        <w:rPr>
          <w:rFonts w:ascii="Century Gothic" w:hAnsi="Century Gothic"/>
        </w:rPr>
      </w:pPr>
    </w:p>
    <w:p w14:paraId="7972C69F" w14:textId="77777777" w:rsidR="003D0C41" w:rsidRDefault="003D0C41" w:rsidP="00666009">
      <w:pPr>
        <w:rPr>
          <w:rFonts w:ascii="Century Gothic" w:hAnsi="Century Gothic"/>
        </w:rPr>
      </w:pPr>
    </w:p>
    <w:p w14:paraId="0B705D36" w14:textId="77CFD687" w:rsidR="003D0C41" w:rsidRPr="00CA516F" w:rsidRDefault="003D0C41" w:rsidP="00666009">
      <w:pPr>
        <w:rPr>
          <w:rFonts w:ascii="Century Gothic" w:hAnsi="Century Gothic"/>
          <w:b/>
          <w:bCs/>
        </w:rPr>
      </w:pPr>
      <w:r w:rsidRPr="005D6773">
        <w:rPr>
          <w:rFonts w:ascii="Century Gothic" w:hAnsi="Century Gothic"/>
          <w:b/>
          <w:bCs/>
        </w:rPr>
        <w:t>Person Specification</w:t>
      </w:r>
    </w:p>
    <w:p w14:paraId="59493DE9" w14:textId="77777777" w:rsidR="003D0C41" w:rsidRPr="00F35276" w:rsidRDefault="003D0C41" w:rsidP="00666009">
      <w:pPr>
        <w:rPr>
          <w:rFonts w:ascii="Century Gothic" w:hAnsi="Century Gothic"/>
        </w:rPr>
      </w:pPr>
    </w:p>
    <w:p w14:paraId="557D8002" w14:textId="19158235" w:rsidR="00666009" w:rsidRPr="00CA516F" w:rsidRDefault="008A1A39" w:rsidP="00CA516F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CA516F">
        <w:rPr>
          <w:rFonts w:ascii="Century Gothic" w:hAnsi="Century Gothic"/>
        </w:rPr>
        <w:t xml:space="preserve">2 </w:t>
      </w:r>
      <w:r w:rsidR="0032326C" w:rsidRPr="00CA516F">
        <w:rPr>
          <w:rFonts w:ascii="Century Gothic" w:hAnsi="Century Gothic"/>
        </w:rPr>
        <w:t>years’ experience</w:t>
      </w:r>
      <w:r w:rsidRPr="00CA516F">
        <w:rPr>
          <w:rFonts w:ascii="Century Gothic" w:hAnsi="Century Gothic"/>
        </w:rPr>
        <w:t xml:space="preserve"> in a senior corporate fundraising role, or similar</w:t>
      </w:r>
    </w:p>
    <w:p w14:paraId="37CF1C9C" w14:textId="77777777" w:rsidR="007C144A" w:rsidRDefault="007C144A">
      <w:pPr>
        <w:rPr>
          <w:rFonts w:ascii="Century Gothic" w:hAnsi="Century Gothic"/>
        </w:rPr>
      </w:pPr>
    </w:p>
    <w:p w14:paraId="111DF60C" w14:textId="4922EBB2" w:rsidR="007C144A" w:rsidRPr="00CA516F" w:rsidRDefault="007C144A" w:rsidP="00CA516F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CA516F">
        <w:rPr>
          <w:rFonts w:ascii="Century Gothic" w:hAnsi="Century Gothic"/>
        </w:rPr>
        <w:t xml:space="preserve">Experience of </w:t>
      </w:r>
      <w:r w:rsidR="00B359B1" w:rsidRPr="00CA516F">
        <w:rPr>
          <w:rFonts w:ascii="Century Gothic" w:hAnsi="Century Gothic"/>
        </w:rPr>
        <w:t xml:space="preserve">managing relationships and </w:t>
      </w:r>
      <w:r w:rsidRPr="00CA516F">
        <w:rPr>
          <w:rFonts w:ascii="Century Gothic" w:hAnsi="Century Gothic"/>
        </w:rPr>
        <w:t xml:space="preserve">meeting/and exceeding ambitious targets </w:t>
      </w:r>
    </w:p>
    <w:p w14:paraId="0E63E3C8" w14:textId="77777777" w:rsidR="001D298A" w:rsidRDefault="001D298A">
      <w:pPr>
        <w:rPr>
          <w:rFonts w:ascii="Century Gothic" w:hAnsi="Century Gothic"/>
        </w:rPr>
      </w:pPr>
    </w:p>
    <w:p w14:paraId="25282E9D" w14:textId="5C3279CD" w:rsidR="000B595F" w:rsidRPr="00CA516F" w:rsidRDefault="00624879" w:rsidP="00CA516F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5A996675">
        <w:rPr>
          <w:rFonts w:ascii="Century Gothic" w:hAnsi="Century Gothic"/>
        </w:rPr>
        <w:t>Excellent</w:t>
      </w:r>
      <w:r w:rsidR="4F29E91D" w:rsidRPr="5A996675">
        <w:rPr>
          <w:rFonts w:ascii="Century Gothic" w:hAnsi="Century Gothic"/>
        </w:rPr>
        <w:t>,</w:t>
      </w:r>
      <w:r w:rsidR="00ED77AF" w:rsidRPr="5A996675">
        <w:rPr>
          <w:rFonts w:ascii="Century Gothic" w:hAnsi="Century Gothic"/>
        </w:rPr>
        <w:t xml:space="preserve"> confident and persuasive</w:t>
      </w:r>
      <w:r w:rsidRPr="5A996675">
        <w:rPr>
          <w:rFonts w:ascii="Century Gothic" w:hAnsi="Century Gothic"/>
        </w:rPr>
        <w:t xml:space="preserve"> communication </w:t>
      </w:r>
      <w:r w:rsidR="00C85F04" w:rsidRPr="5A996675">
        <w:rPr>
          <w:rFonts w:ascii="Century Gothic" w:hAnsi="Century Gothic"/>
        </w:rPr>
        <w:t xml:space="preserve">skills and ability to </w:t>
      </w:r>
      <w:r w:rsidR="004D6C95" w:rsidRPr="5A996675">
        <w:rPr>
          <w:rFonts w:ascii="Century Gothic" w:hAnsi="Century Gothic"/>
        </w:rPr>
        <w:t xml:space="preserve">develop relationships to achieve </w:t>
      </w:r>
      <w:proofErr w:type="gramStart"/>
      <w:r w:rsidR="004D6C95" w:rsidRPr="5A996675">
        <w:rPr>
          <w:rFonts w:ascii="Century Gothic" w:hAnsi="Century Gothic"/>
        </w:rPr>
        <w:t>results</w:t>
      </w:r>
      <w:proofErr w:type="gramEnd"/>
    </w:p>
    <w:p w14:paraId="2386A106" w14:textId="77777777" w:rsidR="00437BC4" w:rsidRDefault="00437BC4">
      <w:pPr>
        <w:rPr>
          <w:rFonts w:ascii="Century Gothic" w:hAnsi="Century Gothic"/>
        </w:rPr>
      </w:pPr>
    </w:p>
    <w:p w14:paraId="6174221E" w14:textId="1E28F6AD" w:rsidR="00437BC4" w:rsidRPr="00CA516F" w:rsidRDefault="00437BC4" w:rsidP="00CA516F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 w:rsidRPr="00CA516F">
        <w:rPr>
          <w:rFonts w:ascii="Century Gothic" w:hAnsi="Century Gothic"/>
        </w:rPr>
        <w:t>Excellent organisational skills, demonstrating the ability to manage priorities and deadlines</w:t>
      </w:r>
      <w:r w:rsidR="003142AA" w:rsidRPr="00CA516F">
        <w:rPr>
          <w:rFonts w:ascii="Century Gothic" w:hAnsi="Century Gothic"/>
        </w:rPr>
        <w:t xml:space="preserve"> and the workload of the </w:t>
      </w:r>
      <w:proofErr w:type="gramStart"/>
      <w:r w:rsidR="003142AA" w:rsidRPr="00CA516F">
        <w:rPr>
          <w:rFonts w:ascii="Century Gothic" w:hAnsi="Century Gothic"/>
        </w:rPr>
        <w:t>team</w:t>
      </w:r>
      <w:proofErr w:type="gramEnd"/>
    </w:p>
    <w:p w14:paraId="4CE3F90F" w14:textId="77777777" w:rsidR="004D6C95" w:rsidRDefault="004D6C95">
      <w:pPr>
        <w:rPr>
          <w:rFonts w:ascii="Century Gothic" w:hAnsi="Century Gothic"/>
        </w:rPr>
      </w:pPr>
    </w:p>
    <w:p w14:paraId="50344A88" w14:textId="5CE2CB64" w:rsidR="000B595F" w:rsidRPr="00CA516F" w:rsidRDefault="00726425" w:rsidP="00CA516F">
      <w:pPr>
        <w:pStyle w:val="ListParagraph"/>
        <w:numPr>
          <w:ilvl w:val="0"/>
          <w:numId w:val="10"/>
        </w:numPr>
        <w:rPr>
          <w:rFonts w:ascii="Century Gothic" w:hAnsi="Century Gothic" w:cs="Arial"/>
          <w:color w:val="202020"/>
        </w:rPr>
      </w:pPr>
      <w:r w:rsidRPr="5A996675">
        <w:rPr>
          <w:rFonts w:ascii="Century Gothic" w:hAnsi="Century Gothic" w:cs="Arial"/>
          <w:color w:val="202020"/>
        </w:rPr>
        <w:t>A positive, collaborate approach and the a</w:t>
      </w:r>
      <w:r w:rsidR="004D6C95" w:rsidRPr="5A996675">
        <w:rPr>
          <w:rFonts w:ascii="Century Gothic" w:hAnsi="Century Gothic"/>
        </w:rPr>
        <w:t>bility to</w:t>
      </w:r>
      <w:r w:rsidR="000B595F" w:rsidRPr="5A996675">
        <w:rPr>
          <w:rFonts w:ascii="Century Gothic" w:hAnsi="Century Gothic" w:cs="Arial"/>
          <w:color w:val="202020"/>
        </w:rPr>
        <w:t xml:space="preserve"> work </w:t>
      </w:r>
      <w:r w:rsidR="00232A1F" w:rsidRPr="5A996675">
        <w:rPr>
          <w:rFonts w:ascii="Century Gothic" w:hAnsi="Century Gothic" w:cs="Arial"/>
          <w:color w:val="202020"/>
        </w:rPr>
        <w:t xml:space="preserve">well </w:t>
      </w:r>
      <w:r w:rsidR="000B595F" w:rsidRPr="5A996675">
        <w:rPr>
          <w:rFonts w:ascii="Century Gothic" w:hAnsi="Century Gothic" w:cs="Arial"/>
          <w:color w:val="202020"/>
        </w:rPr>
        <w:t>with people at all levels (internal and external)</w:t>
      </w:r>
      <w:r w:rsidR="00C63326" w:rsidRPr="5A996675">
        <w:rPr>
          <w:rFonts w:ascii="Century Gothic" w:hAnsi="Century Gothic" w:cs="Arial"/>
          <w:color w:val="202020"/>
        </w:rPr>
        <w:t xml:space="preserve"> </w:t>
      </w:r>
      <w:r>
        <w:br/>
      </w:r>
    </w:p>
    <w:p w14:paraId="4FB43B24" w14:textId="5AA1EBC4" w:rsidR="0038041C" w:rsidRPr="00CA516F" w:rsidRDefault="0038041C" w:rsidP="00CA516F">
      <w:pPr>
        <w:pStyle w:val="ListParagraph"/>
        <w:numPr>
          <w:ilvl w:val="0"/>
          <w:numId w:val="10"/>
        </w:numPr>
        <w:rPr>
          <w:rFonts w:ascii="Century Gothic" w:hAnsi="Century Gothic" w:cs="Arial"/>
          <w:color w:val="202020"/>
        </w:rPr>
      </w:pPr>
      <w:r w:rsidRPr="00CA516F">
        <w:rPr>
          <w:rFonts w:ascii="Century Gothic" w:hAnsi="Century Gothic" w:cs="Arial"/>
          <w:color w:val="202020"/>
        </w:rPr>
        <w:t xml:space="preserve">Proactive and able to use own initiative to </w:t>
      </w:r>
    </w:p>
    <w:p w14:paraId="01C7638B" w14:textId="77777777" w:rsidR="003142AA" w:rsidRPr="00033FBC" w:rsidRDefault="003142AA" w:rsidP="004D6C95">
      <w:pPr>
        <w:rPr>
          <w:rFonts w:ascii="Century Gothic" w:hAnsi="Century Gothic" w:cs="Arial"/>
          <w:color w:val="202020"/>
        </w:rPr>
      </w:pPr>
    </w:p>
    <w:p w14:paraId="6752E506" w14:textId="5E19CD8E" w:rsidR="003142AA" w:rsidRPr="00CA516F" w:rsidRDefault="003142AA" w:rsidP="00CA516F">
      <w:pPr>
        <w:pStyle w:val="ListParagraph"/>
        <w:numPr>
          <w:ilvl w:val="0"/>
          <w:numId w:val="10"/>
        </w:numPr>
        <w:rPr>
          <w:rFonts w:ascii="Century Gothic" w:hAnsi="Century Gothic" w:cs="Arial"/>
          <w:color w:val="202020"/>
        </w:rPr>
      </w:pPr>
      <w:r w:rsidRPr="5A996675">
        <w:rPr>
          <w:rFonts w:ascii="Century Gothic" w:hAnsi="Century Gothic" w:cs="Arial"/>
          <w:color w:val="202020"/>
        </w:rPr>
        <w:t xml:space="preserve">Proficient in all Microsoft </w:t>
      </w:r>
      <w:r w:rsidR="0052616F" w:rsidRPr="5A996675">
        <w:rPr>
          <w:rFonts w:ascii="Century Gothic" w:hAnsi="Century Gothic" w:cs="Arial"/>
          <w:color w:val="202020"/>
        </w:rPr>
        <w:t xml:space="preserve">Office </w:t>
      </w:r>
      <w:r w:rsidR="00CC1DE6" w:rsidRPr="5A996675">
        <w:rPr>
          <w:rFonts w:ascii="Century Gothic" w:hAnsi="Century Gothic" w:cs="Arial"/>
          <w:color w:val="202020"/>
        </w:rPr>
        <w:t xml:space="preserve">programmes including Word, </w:t>
      </w:r>
      <w:proofErr w:type="gramStart"/>
      <w:r w:rsidR="00CC1DE6" w:rsidRPr="5A996675">
        <w:rPr>
          <w:rFonts w:ascii="Century Gothic" w:hAnsi="Century Gothic" w:cs="Arial"/>
          <w:color w:val="202020"/>
        </w:rPr>
        <w:t>Excel</w:t>
      </w:r>
      <w:proofErr w:type="gramEnd"/>
      <w:r w:rsidR="00CC1DE6" w:rsidRPr="5A996675">
        <w:rPr>
          <w:rFonts w:ascii="Century Gothic" w:hAnsi="Century Gothic" w:cs="Arial"/>
          <w:color w:val="202020"/>
        </w:rPr>
        <w:t xml:space="preserve"> and Teams, plus </w:t>
      </w:r>
      <w:r w:rsidR="008224ED" w:rsidRPr="5A996675">
        <w:rPr>
          <w:rFonts w:ascii="Century Gothic" w:hAnsi="Century Gothic" w:cs="Arial"/>
          <w:color w:val="202020"/>
        </w:rPr>
        <w:t xml:space="preserve">experience of using databases, preferably Raisers Edge. </w:t>
      </w:r>
      <w:r>
        <w:br/>
      </w:r>
    </w:p>
    <w:p w14:paraId="011C292A" w14:textId="7050E3EF" w:rsidR="000B595F" w:rsidRPr="00CA516F" w:rsidRDefault="000B595F" w:rsidP="5A996675">
      <w:pPr>
        <w:pStyle w:val="ListParagraph"/>
        <w:numPr>
          <w:ilvl w:val="0"/>
          <w:numId w:val="10"/>
        </w:numPr>
        <w:shd w:val="clear" w:color="auto" w:fill="FFFFFF" w:themeFill="background1"/>
        <w:spacing w:before="100" w:beforeAutospacing="1" w:after="150"/>
        <w:rPr>
          <w:rFonts w:ascii="Century Gothic" w:hAnsi="Century Gothic" w:cs="Arial"/>
          <w:color w:val="202020"/>
        </w:rPr>
      </w:pPr>
      <w:r w:rsidRPr="5A996675">
        <w:rPr>
          <w:rFonts w:ascii="Century Gothic" w:hAnsi="Century Gothic" w:cs="Arial"/>
          <w:color w:val="202020"/>
        </w:rPr>
        <w:t xml:space="preserve">Alignment with Tree Aid's vision, </w:t>
      </w:r>
      <w:proofErr w:type="gramStart"/>
      <w:r w:rsidRPr="5A996675">
        <w:rPr>
          <w:rFonts w:ascii="Century Gothic" w:hAnsi="Century Gothic" w:cs="Arial"/>
          <w:color w:val="202020"/>
        </w:rPr>
        <w:t>mission</w:t>
      </w:r>
      <w:proofErr w:type="gramEnd"/>
      <w:r w:rsidRPr="5A996675">
        <w:rPr>
          <w:rFonts w:ascii="Century Gothic" w:hAnsi="Century Gothic" w:cs="Arial"/>
          <w:color w:val="202020"/>
        </w:rPr>
        <w:t xml:space="preserve"> and values</w:t>
      </w:r>
      <w:r>
        <w:br/>
      </w:r>
    </w:p>
    <w:p w14:paraId="3063D6FF" w14:textId="77777777" w:rsidR="000B595F" w:rsidRPr="00CA516F" w:rsidRDefault="000B595F" w:rsidP="00CA516F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50"/>
        <w:rPr>
          <w:rFonts w:ascii="Century Gothic" w:hAnsi="Century Gothic" w:cs="Arial"/>
          <w:color w:val="202020"/>
        </w:rPr>
      </w:pPr>
      <w:r w:rsidRPr="00CA516F">
        <w:rPr>
          <w:rFonts w:ascii="Century Gothic" w:hAnsi="Century Gothic" w:cs="Arial"/>
          <w:color w:val="202020"/>
        </w:rPr>
        <w:t xml:space="preserve">A passion for, and commitment to, international development and to issues affecting rural communities in dryland </w:t>
      </w:r>
      <w:proofErr w:type="gramStart"/>
      <w:r w:rsidRPr="00CA516F">
        <w:rPr>
          <w:rFonts w:ascii="Century Gothic" w:hAnsi="Century Gothic" w:cs="Arial"/>
          <w:color w:val="202020"/>
        </w:rPr>
        <w:t>Africa</w:t>
      </w:r>
      <w:proofErr w:type="gramEnd"/>
    </w:p>
    <w:p w14:paraId="089BEA0F" w14:textId="77777777" w:rsidR="000B595F" w:rsidRDefault="000B595F">
      <w:pPr>
        <w:rPr>
          <w:rFonts w:ascii="Century Gothic" w:hAnsi="Century Gothic"/>
        </w:rPr>
      </w:pPr>
    </w:p>
    <w:p w14:paraId="10F08347" w14:textId="77777777" w:rsidR="008A1A39" w:rsidRPr="008A1A39" w:rsidRDefault="008A1A39">
      <w:pPr>
        <w:rPr>
          <w:rFonts w:ascii="Century Gothic" w:hAnsi="Century Gothic"/>
        </w:rPr>
      </w:pPr>
    </w:p>
    <w:sectPr w:rsidR="008A1A39" w:rsidRPr="008A1A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8B3E" w14:textId="77777777" w:rsidR="00000000" w:rsidRDefault="007A2DBF">
      <w:r>
        <w:separator/>
      </w:r>
    </w:p>
  </w:endnote>
  <w:endnote w:type="continuationSeparator" w:id="0">
    <w:p w14:paraId="15CE0033" w14:textId="77777777" w:rsidR="00000000" w:rsidRDefault="007A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996675" w14:paraId="2FEA1AE1" w14:textId="77777777" w:rsidTr="5A996675">
      <w:trPr>
        <w:trHeight w:val="300"/>
      </w:trPr>
      <w:tc>
        <w:tcPr>
          <w:tcW w:w="3005" w:type="dxa"/>
        </w:tcPr>
        <w:p w14:paraId="1FA67065" w14:textId="582EFAD1" w:rsidR="5A996675" w:rsidRDefault="5A996675" w:rsidP="5A996675">
          <w:pPr>
            <w:pStyle w:val="Header"/>
            <w:ind w:left="-115"/>
          </w:pPr>
        </w:p>
      </w:tc>
      <w:tc>
        <w:tcPr>
          <w:tcW w:w="3005" w:type="dxa"/>
        </w:tcPr>
        <w:p w14:paraId="111C6EA7" w14:textId="5D386DAC" w:rsidR="5A996675" w:rsidRDefault="5A996675" w:rsidP="5A996675">
          <w:pPr>
            <w:pStyle w:val="Header"/>
            <w:jc w:val="center"/>
          </w:pPr>
        </w:p>
      </w:tc>
      <w:tc>
        <w:tcPr>
          <w:tcW w:w="3005" w:type="dxa"/>
        </w:tcPr>
        <w:p w14:paraId="4FF72A3C" w14:textId="0842F097" w:rsidR="5A996675" w:rsidRDefault="5A996675" w:rsidP="5A996675">
          <w:pPr>
            <w:pStyle w:val="Header"/>
            <w:ind w:right="-115"/>
            <w:jc w:val="right"/>
          </w:pPr>
        </w:p>
      </w:tc>
    </w:tr>
  </w:tbl>
  <w:p w14:paraId="597CE983" w14:textId="053C4614" w:rsidR="5A996675" w:rsidRDefault="5A996675" w:rsidP="5A996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7FBE" w14:textId="77777777" w:rsidR="00000000" w:rsidRDefault="007A2DBF">
      <w:r>
        <w:separator/>
      </w:r>
    </w:p>
  </w:footnote>
  <w:footnote w:type="continuationSeparator" w:id="0">
    <w:p w14:paraId="0C30A7AB" w14:textId="77777777" w:rsidR="00000000" w:rsidRDefault="007A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750E" w14:textId="4B4AD04C" w:rsidR="008565F9" w:rsidRDefault="008565F9" w:rsidP="008565F9">
    <w:pPr>
      <w:pStyle w:val="Header"/>
      <w:jc w:val="right"/>
    </w:pPr>
    <w:r>
      <w:rPr>
        <w:noProof/>
      </w:rPr>
      <w:drawing>
        <wp:inline distT="0" distB="0" distL="0" distR="0" wp14:anchorId="1301F403" wp14:editId="00E479E1">
          <wp:extent cx="6705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87AC6" w14:textId="5D948645" w:rsidR="5A996675" w:rsidRDefault="5A996675" w:rsidP="5A996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7D5"/>
    <w:multiLevelType w:val="multilevel"/>
    <w:tmpl w:val="9CC4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B048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E97375"/>
    <w:multiLevelType w:val="multilevel"/>
    <w:tmpl w:val="24ECE24A"/>
    <w:lvl w:ilvl="0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505D82"/>
    <w:multiLevelType w:val="multilevel"/>
    <w:tmpl w:val="407432D2"/>
    <w:lvl w:ilvl="0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F305758"/>
    <w:multiLevelType w:val="multilevel"/>
    <w:tmpl w:val="B756E408"/>
    <w:lvl w:ilvl="0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10F21EE"/>
    <w:multiLevelType w:val="hybridMultilevel"/>
    <w:tmpl w:val="703C3BF6"/>
    <w:lvl w:ilvl="0" w:tplc="5F2A55E2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FF0DBC"/>
    <w:multiLevelType w:val="hybridMultilevel"/>
    <w:tmpl w:val="2D5C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C228F"/>
    <w:multiLevelType w:val="hybridMultilevel"/>
    <w:tmpl w:val="0598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4A3"/>
    <w:multiLevelType w:val="hybridMultilevel"/>
    <w:tmpl w:val="2C947E9A"/>
    <w:lvl w:ilvl="0" w:tplc="5F2A55E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0396B"/>
    <w:multiLevelType w:val="multilevel"/>
    <w:tmpl w:val="08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3769920">
    <w:abstractNumId w:val="1"/>
  </w:num>
  <w:num w:numId="2" w16cid:durableId="140314830">
    <w:abstractNumId w:val="9"/>
  </w:num>
  <w:num w:numId="3" w16cid:durableId="1380938100">
    <w:abstractNumId w:val="2"/>
  </w:num>
  <w:num w:numId="4" w16cid:durableId="72092446">
    <w:abstractNumId w:val="6"/>
  </w:num>
  <w:num w:numId="5" w16cid:durableId="1256934833">
    <w:abstractNumId w:val="3"/>
  </w:num>
  <w:num w:numId="6" w16cid:durableId="1302737252">
    <w:abstractNumId w:val="8"/>
  </w:num>
  <w:num w:numId="7" w16cid:durableId="360934307">
    <w:abstractNumId w:val="4"/>
  </w:num>
  <w:num w:numId="8" w16cid:durableId="210189920">
    <w:abstractNumId w:val="5"/>
  </w:num>
  <w:num w:numId="9" w16cid:durableId="1444694232">
    <w:abstractNumId w:val="0"/>
  </w:num>
  <w:num w:numId="10" w16cid:durableId="1371419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09"/>
    <w:rsid w:val="00007590"/>
    <w:rsid w:val="00033FBC"/>
    <w:rsid w:val="00037EBE"/>
    <w:rsid w:val="000B099D"/>
    <w:rsid w:val="000B55FD"/>
    <w:rsid w:val="000B595F"/>
    <w:rsid w:val="000F2E49"/>
    <w:rsid w:val="001575D7"/>
    <w:rsid w:val="00170F72"/>
    <w:rsid w:val="001D298A"/>
    <w:rsid w:val="00232A1F"/>
    <w:rsid w:val="00296527"/>
    <w:rsid w:val="002E41EB"/>
    <w:rsid w:val="003142AA"/>
    <w:rsid w:val="0032326C"/>
    <w:rsid w:val="00372647"/>
    <w:rsid w:val="0038041C"/>
    <w:rsid w:val="003A59A1"/>
    <w:rsid w:val="003C5025"/>
    <w:rsid w:val="003D0C41"/>
    <w:rsid w:val="00437BC4"/>
    <w:rsid w:val="00486328"/>
    <w:rsid w:val="004D6C95"/>
    <w:rsid w:val="0050545B"/>
    <w:rsid w:val="0052616F"/>
    <w:rsid w:val="005474F1"/>
    <w:rsid w:val="0058565F"/>
    <w:rsid w:val="00594DBE"/>
    <w:rsid w:val="005D6773"/>
    <w:rsid w:val="00612C08"/>
    <w:rsid w:val="00624879"/>
    <w:rsid w:val="00666009"/>
    <w:rsid w:val="006866CF"/>
    <w:rsid w:val="00723378"/>
    <w:rsid w:val="00726425"/>
    <w:rsid w:val="00756ECB"/>
    <w:rsid w:val="00781C14"/>
    <w:rsid w:val="00792064"/>
    <w:rsid w:val="007A2DBF"/>
    <w:rsid w:val="007C0FE3"/>
    <w:rsid w:val="007C144A"/>
    <w:rsid w:val="0080295B"/>
    <w:rsid w:val="008224ED"/>
    <w:rsid w:val="008565F9"/>
    <w:rsid w:val="008A1A39"/>
    <w:rsid w:val="008E5D84"/>
    <w:rsid w:val="0095156D"/>
    <w:rsid w:val="009B579B"/>
    <w:rsid w:val="009D561E"/>
    <w:rsid w:val="00AE1D1F"/>
    <w:rsid w:val="00B0615D"/>
    <w:rsid w:val="00B218C8"/>
    <w:rsid w:val="00B30523"/>
    <w:rsid w:val="00B359B1"/>
    <w:rsid w:val="00BA4391"/>
    <w:rsid w:val="00C124DE"/>
    <w:rsid w:val="00C37281"/>
    <w:rsid w:val="00C54672"/>
    <w:rsid w:val="00C63326"/>
    <w:rsid w:val="00C813C4"/>
    <w:rsid w:val="00C85F04"/>
    <w:rsid w:val="00C93803"/>
    <w:rsid w:val="00CA516F"/>
    <w:rsid w:val="00CC1DE6"/>
    <w:rsid w:val="00DC7218"/>
    <w:rsid w:val="00E16C09"/>
    <w:rsid w:val="00E232D3"/>
    <w:rsid w:val="00ED77AF"/>
    <w:rsid w:val="00EE05FE"/>
    <w:rsid w:val="00F16F37"/>
    <w:rsid w:val="00FA10AA"/>
    <w:rsid w:val="00FA179C"/>
    <w:rsid w:val="4F29E91D"/>
    <w:rsid w:val="5A996675"/>
    <w:rsid w:val="6D0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AA20"/>
  <w15:chartTrackingRefBased/>
  <w15:docId w15:val="{97DC5D0F-9792-4059-A4A6-A88C1684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660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660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6600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660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66009"/>
    <w:pPr>
      <w:numPr>
        <w:ilvl w:val="4"/>
        <w:numId w:val="1"/>
      </w:numPr>
      <w:spacing w:before="240" w:after="60"/>
      <w:outlineLvl w:val="4"/>
    </w:pPr>
    <w:rPr>
      <w:rFonts w:ascii="Gill Sans MT" w:hAnsi="Gill Sans MT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660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66009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66009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6660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60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6600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6600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660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66009"/>
    <w:rPr>
      <w:rFonts w:ascii="Gill Sans MT" w:eastAsia="Times New Roman" w:hAnsi="Gill Sans MT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6600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6600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6600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66009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66600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Emily Nelson</cp:lastModifiedBy>
  <cp:revision>72</cp:revision>
  <dcterms:created xsi:type="dcterms:W3CDTF">2023-08-01T08:27:00Z</dcterms:created>
  <dcterms:modified xsi:type="dcterms:W3CDTF">2023-08-18T14:05:00Z</dcterms:modified>
</cp:coreProperties>
</file>