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9C" w:rsidRPr="00386510" w:rsidRDefault="00166363" w:rsidP="00240BEF">
      <w:pPr>
        <w:pStyle w:val="Titre1"/>
        <w:spacing w:before="40" w:after="80"/>
        <w:jc w:val="left"/>
        <w:rPr>
          <w:rFonts w:ascii="Century Gothic" w:hAnsi="Century Gothic"/>
          <w:noProof w:val="0"/>
          <w:lang w:val="fr-FR"/>
        </w:rPr>
      </w:pPr>
      <w:r w:rsidRPr="00312047">
        <w:rPr>
          <w:rFonts w:ascii="Century Gothic" w:hAnsi="Century Gothic"/>
          <w:lang w:val="fr-FR" w:eastAsia="fr-FR"/>
        </w:rPr>
        <w:drawing>
          <wp:inline distT="0" distB="0" distL="0" distR="0" wp14:anchorId="355052AC" wp14:editId="2A0DB33F">
            <wp:extent cx="858520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9F5" w:rsidRPr="00386510">
        <w:rPr>
          <w:rFonts w:ascii="Century Gothic" w:hAnsi="Century Gothic"/>
          <w:noProof w:val="0"/>
          <w:lang w:val="fr-FR"/>
        </w:rPr>
        <w:tab/>
      </w:r>
      <w:r w:rsidR="00CB69F5" w:rsidRPr="00386510">
        <w:rPr>
          <w:rFonts w:ascii="Century Gothic" w:hAnsi="Century Gothic"/>
          <w:noProof w:val="0"/>
          <w:lang w:val="fr-FR"/>
        </w:rPr>
        <w:tab/>
      </w:r>
      <w:r w:rsidR="00CB69F5" w:rsidRPr="00386510">
        <w:rPr>
          <w:rFonts w:ascii="Century Gothic" w:hAnsi="Century Gothic"/>
          <w:noProof w:val="0"/>
          <w:lang w:val="fr-FR"/>
        </w:rPr>
        <w:tab/>
      </w:r>
      <w:r w:rsidR="00583477" w:rsidRPr="00312047">
        <w:rPr>
          <w:rFonts w:ascii="Century Gothic" w:hAnsi="Century Gothic"/>
          <w:noProof w:val="0"/>
          <w:sz w:val="28"/>
          <w:szCs w:val="28"/>
          <w:lang w:val="fr-FR"/>
        </w:rPr>
        <w:t xml:space="preserve"> </w:t>
      </w:r>
      <w:r w:rsidR="00EF05D2" w:rsidRPr="00386510">
        <w:rPr>
          <w:rFonts w:ascii="Century Gothic" w:hAnsi="Century Gothic"/>
          <w:noProof w:val="0"/>
          <w:sz w:val="28"/>
          <w:szCs w:val="28"/>
          <w:lang w:val="fr-FR"/>
        </w:rPr>
        <w:t xml:space="preserve"> DESCRIPTION DU POSTE</w:t>
      </w:r>
    </w:p>
    <w:p w:rsidR="009A7E9C" w:rsidRPr="00386510" w:rsidRDefault="009A7E9C" w:rsidP="00240BEF">
      <w:pPr>
        <w:spacing w:before="40" w:after="80"/>
        <w:rPr>
          <w:rFonts w:ascii="Century Gothic" w:hAnsi="Century Gothic"/>
          <w:lang w:val="fr-FR"/>
        </w:rPr>
      </w:pPr>
    </w:p>
    <w:p w:rsidR="009A7E9C" w:rsidRPr="00404A7A" w:rsidRDefault="00EF05D2" w:rsidP="00C0416C">
      <w:pPr>
        <w:spacing w:before="40" w:after="80"/>
        <w:ind w:left="2880" w:hanging="2880"/>
        <w:rPr>
          <w:rFonts w:ascii="Century Gothic" w:hAnsi="Century Gothic"/>
          <w:color w:val="FF0000"/>
          <w:lang w:val="fr-FR"/>
        </w:rPr>
      </w:pPr>
      <w:r w:rsidRPr="00386510">
        <w:rPr>
          <w:rFonts w:ascii="Century Gothic" w:hAnsi="Century Gothic" w:cs="Arial"/>
          <w:b/>
          <w:lang w:val="fr-FR"/>
        </w:rPr>
        <w:t>Titre du poste</w:t>
      </w:r>
      <w:r w:rsidR="00E142E5" w:rsidRPr="00386510">
        <w:rPr>
          <w:rFonts w:ascii="Century Gothic" w:hAnsi="Century Gothic" w:cs="Arial"/>
          <w:b/>
          <w:lang w:val="fr-FR"/>
        </w:rPr>
        <w:t>:</w:t>
      </w:r>
      <w:r w:rsidR="009A7E9C" w:rsidRPr="00386510">
        <w:rPr>
          <w:rFonts w:ascii="Century Gothic" w:hAnsi="Century Gothic"/>
          <w:lang w:val="fr-FR"/>
        </w:rPr>
        <w:tab/>
      </w:r>
      <w:r w:rsidR="007A5B26">
        <w:rPr>
          <w:rFonts w:ascii="Century Gothic" w:hAnsi="Century Gothic" w:cs="Arial"/>
          <w:b/>
          <w:lang w:val="fr-FR"/>
        </w:rPr>
        <w:t>C</w:t>
      </w:r>
      <w:r w:rsidR="00EF79A3">
        <w:rPr>
          <w:rFonts w:ascii="Century Gothic" w:hAnsi="Century Gothic" w:cs="Arial"/>
          <w:b/>
          <w:lang w:val="fr-FR"/>
        </w:rPr>
        <w:t>hargé d</w:t>
      </w:r>
      <w:r w:rsidR="00C763D7" w:rsidRPr="00386510">
        <w:rPr>
          <w:rFonts w:ascii="Century Gothic" w:hAnsi="Century Gothic" w:cs="Arial"/>
          <w:b/>
          <w:lang w:val="fr-FR"/>
        </w:rPr>
        <w:t>es</w:t>
      </w:r>
      <w:r w:rsidRPr="00386510">
        <w:rPr>
          <w:rFonts w:ascii="Century Gothic" w:hAnsi="Century Gothic" w:cs="Arial"/>
          <w:b/>
          <w:lang w:val="fr-FR"/>
        </w:rPr>
        <w:t xml:space="preserve"> financ</w:t>
      </w:r>
      <w:r w:rsidR="00C763D7" w:rsidRPr="00386510">
        <w:rPr>
          <w:rFonts w:ascii="Century Gothic" w:hAnsi="Century Gothic" w:cs="Arial"/>
          <w:b/>
          <w:lang w:val="fr-FR"/>
        </w:rPr>
        <w:t>es</w:t>
      </w:r>
      <w:r w:rsidRPr="00386510">
        <w:rPr>
          <w:rFonts w:ascii="Century Gothic" w:hAnsi="Century Gothic" w:cs="Arial"/>
          <w:b/>
          <w:lang w:val="fr-FR"/>
        </w:rPr>
        <w:t xml:space="preserve"> </w:t>
      </w:r>
      <w:r w:rsidR="007A5B26">
        <w:rPr>
          <w:rFonts w:ascii="Century Gothic" w:hAnsi="Century Gothic" w:cs="Arial"/>
          <w:b/>
          <w:lang w:val="fr-FR"/>
        </w:rPr>
        <w:t>/ TREE AID MALI</w:t>
      </w:r>
      <w:r w:rsidR="00583477" w:rsidRPr="00404A7A">
        <w:rPr>
          <w:rFonts w:ascii="Century Gothic" w:hAnsi="Century Gothic" w:cs="Arial"/>
          <w:b/>
          <w:color w:val="FF0000"/>
          <w:lang w:val="fr-FR"/>
        </w:rPr>
        <w:t> </w:t>
      </w:r>
    </w:p>
    <w:p w:rsidR="009A7E9C" w:rsidRPr="00386510" w:rsidRDefault="009A7E9C" w:rsidP="00240BEF">
      <w:pPr>
        <w:spacing w:before="40" w:after="80"/>
        <w:rPr>
          <w:rFonts w:ascii="Century Gothic" w:hAnsi="Century Gothic"/>
          <w:lang w:val="fr-FR"/>
        </w:rPr>
      </w:pPr>
    </w:p>
    <w:p w:rsidR="00AD0BFD" w:rsidRPr="00386510" w:rsidRDefault="00C763D7" w:rsidP="00621FF9">
      <w:pPr>
        <w:pStyle w:val="Paragraphedeliste"/>
        <w:spacing w:before="40" w:after="80" w:line="240" w:lineRule="auto"/>
        <w:ind w:left="2880" w:hanging="2880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 w:cs="Arial"/>
          <w:b/>
          <w:sz w:val="24"/>
          <w:szCs w:val="24"/>
          <w:lang w:val="fr-FR"/>
        </w:rPr>
        <w:t>Objectif général</w:t>
      </w:r>
      <w:r w:rsidR="00E142E5" w:rsidRPr="00386510">
        <w:rPr>
          <w:rFonts w:ascii="Century Gothic" w:hAnsi="Century Gothic" w:cs="Arial"/>
          <w:b/>
          <w:sz w:val="24"/>
          <w:szCs w:val="24"/>
          <w:lang w:val="fr-FR"/>
        </w:rPr>
        <w:t>:</w:t>
      </w:r>
      <w:r w:rsidR="009A7E9C" w:rsidRPr="00386510">
        <w:rPr>
          <w:rFonts w:ascii="Century Gothic" w:hAnsi="Century Gothic"/>
          <w:sz w:val="24"/>
          <w:szCs w:val="24"/>
          <w:lang w:val="fr-FR"/>
        </w:rPr>
        <w:tab/>
      </w:r>
      <w:r w:rsidRPr="00386510">
        <w:rPr>
          <w:rFonts w:ascii="Century Gothic" w:hAnsi="Century Gothic"/>
          <w:sz w:val="24"/>
          <w:szCs w:val="24"/>
          <w:lang w:val="fr-FR"/>
        </w:rPr>
        <w:t>Contribuer à la gestion de tous les aspects financiers d</w:t>
      </w:r>
      <w:r w:rsidR="00862BD6">
        <w:rPr>
          <w:rFonts w:ascii="Century Gothic" w:hAnsi="Century Gothic"/>
          <w:sz w:val="24"/>
          <w:szCs w:val="24"/>
          <w:lang w:val="fr-FR"/>
        </w:rPr>
        <w:t xml:space="preserve">u bureau TREE AID MALI </w:t>
      </w:r>
    </w:p>
    <w:p w:rsidR="009A7E9C" w:rsidRPr="00386510" w:rsidRDefault="00AD0BFD" w:rsidP="009C3479">
      <w:pPr>
        <w:spacing w:before="40" w:after="80"/>
        <w:rPr>
          <w:rFonts w:ascii="Century Gothic" w:hAnsi="Century Gothic"/>
          <w:lang w:val="fr-FR"/>
        </w:rPr>
      </w:pPr>
      <w:r w:rsidRPr="00386510">
        <w:rPr>
          <w:rFonts w:ascii="Century Gothic" w:hAnsi="Century Gothic"/>
          <w:lang w:val="fr-FR"/>
        </w:rPr>
        <w:tab/>
      </w:r>
    </w:p>
    <w:p w:rsidR="007B6298" w:rsidRPr="007A5B26" w:rsidRDefault="00C763D7" w:rsidP="00386510">
      <w:pPr>
        <w:pStyle w:val="Titre1"/>
        <w:spacing w:before="40" w:after="80"/>
        <w:ind w:left="2880" w:hanging="2880"/>
        <w:rPr>
          <w:rFonts w:ascii="Century Gothic" w:hAnsi="Century Gothic"/>
          <w:b w:val="0"/>
        </w:rPr>
      </w:pPr>
      <w:r w:rsidRPr="00E27EE3">
        <w:rPr>
          <w:rFonts w:ascii="Century Gothic" w:hAnsi="Century Gothic"/>
        </w:rPr>
        <w:t xml:space="preserve">Rend compte </w:t>
      </w:r>
      <w:r w:rsidR="002D4092" w:rsidRPr="00386510">
        <w:rPr>
          <w:rFonts w:ascii="Century Gothic" w:hAnsi="Century Gothic"/>
        </w:rPr>
        <w:t>au</w:t>
      </w:r>
      <w:r w:rsidRPr="00E27EE3">
        <w:rPr>
          <w:rFonts w:ascii="Century Gothic" w:hAnsi="Century Gothic"/>
        </w:rPr>
        <w:t xml:space="preserve"> </w:t>
      </w:r>
      <w:r w:rsidR="00E142E5" w:rsidRPr="00E27EE3">
        <w:rPr>
          <w:rFonts w:ascii="Century Gothic" w:hAnsi="Century Gothic"/>
        </w:rPr>
        <w:t>:</w:t>
      </w:r>
      <w:r w:rsidR="009A7E9C" w:rsidRPr="00E27EE3">
        <w:rPr>
          <w:rFonts w:ascii="Century Gothic" w:hAnsi="Century Gothic"/>
        </w:rPr>
        <w:t xml:space="preserve"> </w:t>
      </w:r>
      <w:r w:rsidR="009A7E9C" w:rsidRPr="00E27EE3">
        <w:rPr>
          <w:rFonts w:ascii="Century Gothic" w:hAnsi="Century Gothic"/>
        </w:rPr>
        <w:tab/>
      </w:r>
      <w:r w:rsidR="00885C25" w:rsidRPr="007A5B26">
        <w:rPr>
          <w:rFonts w:ascii="Century Gothic" w:hAnsi="Century Gothic"/>
          <w:b w:val="0"/>
        </w:rPr>
        <w:t>Head of Finance &amp; Resources</w:t>
      </w:r>
      <w:r w:rsidRPr="007A5B26">
        <w:rPr>
          <w:b w:val="0"/>
        </w:rPr>
        <w:t xml:space="preserve"> </w:t>
      </w:r>
      <w:r w:rsidRPr="007A5B26">
        <w:rPr>
          <w:rFonts w:ascii="Century Gothic" w:hAnsi="Century Gothic"/>
          <w:b w:val="0"/>
        </w:rPr>
        <w:t xml:space="preserve"> TAWA (HoF&amp;R )</w:t>
      </w:r>
    </w:p>
    <w:p w:rsidR="009A7E9C" w:rsidRPr="007A5B26" w:rsidRDefault="00167B29" w:rsidP="00240BEF">
      <w:pPr>
        <w:spacing w:before="40" w:after="80"/>
        <w:rPr>
          <w:rFonts w:ascii="Century Gothic" w:hAnsi="Century Gothic"/>
        </w:rPr>
      </w:pPr>
      <w:r w:rsidRPr="007A5B26">
        <w:rPr>
          <w:rFonts w:ascii="Century Gothic" w:hAnsi="Century Gothic"/>
        </w:rPr>
        <w:tab/>
      </w:r>
      <w:r w:rsidRPr="007A5B26">
        <w:rPr>
          <w:rFonts w:ascii="Century Gothic" w:hAnsi="Century Gothic"/>
        </w:rPr>
        <w:tab/>
      </w:r>
      <w:r w:rsidRPr="007A5B26">
        <w:rPr>
          <w:rFonts w:ascii="Century Gothic" w:hAnsi="Century Gothic"/>
        </w:rPr>
        <w:tab/>
      </w:r>
    </w:p>
    <w:p w:rsidR="009A7E9C" w:rsidRPr="007A5B26" w:rsidRDefault="00C763D7" w:rsidP="00240BEF">
      <w:pPr>
        <w:spacing w:before="40" w:after="80"/>
        <w:rPr>
          <w:rFonts w:ascii="Century Gothic" w:hAnsi="Century Gothic" w:cs="Arial"/>
          <w:lang w:val="fr-FR"/>
        </w:rPr>
      </w:pPr>
      <w:r w:rsidRPr="007A5B26">
        <w:rPr>
          <w:rFonts w:ascii="Century Gothic" w:hAnsi="Century Gothic" w:cs="Arial"/>
          <w:b/>
          <w:lang w:val="fr-FR"/>
        </w:rPr>
        <w:t>Supervise</w:t>
      </w:r>
      <w:r w:rsidR="00E142E5" w:rsidRPr="007A5B26">
        <w:rPr>
          <w:rFonts w:ascii="Century Gothic" w:hAnsi="Century Gothic" w:cs="Arial"/>
          <w:b/>
          <w:lang w:val="fr-FR"/>
        </w:rPr>
        <w:t>:</w:t>
      </w:r>
      <w:r w:rsidR="009A7E9C" w:rsidRPr="007A5B26">
        <w:rPr>
          <w:rFonts w:ascii="Century Gothic" w:hAnsi="Century Gothic"/>
          <w:lang w:val="fr-FR"/>
        </w:rPr>
        <w:tab/>
      </w:r>
      <w:r w:rsidR="00312047" w:rsidRPr="007A5B26">
        <w:rPr>
          <w:rFonts w:ascii="Century Gothic" w:hAnsi="Century Gothic" w:cs="Arial"/>
          <w:lang w:val="fr-FR"/>
        </w:rPr>
        <w:tab/>
      </w:r>
      <w:r w:rsidR="00312047" w:rsidRPr="007A5B26">
        <w:rPr>
          <w:rFonts w:ascii="Century Gothic" w:hAnsi="Century Gothic" w:cs="Arial"/>
          <w:lang w:val="fr-FR"/>
        </w:rPr>
        <w:tab/>
      </w:r>
      <w:r w:rsidRPr="007A5B26">
        <w:rPr>
          <w:rFonts w:ascii="Century Gothic" w:hAnsi="Century Gothic" w:cs="Arial"/>
          <w:lang w:val="fr-FR"/>
        </w:rPr>
        <w:t>Les Assistants financiers et/ou les stagiaires d</w:t>
      </w:r>
      <w:r w:rsidR="007A5B26" w:rsidRPr="007A5B26">
        <w:rPr>
          <w:rFonts w:ascii="Century Gothic" w:hAnsi="Century Gothic" w:cs="Arial"/>
          <w:lang w:val="fr-FR"/>
        </w:rPr>
        <w:t>es</w:t>
      </w:r>
      <w:r w:rsidRPr="007A5B26">
        <w:rPr>
          <w:rFonts w:ascii="Century Gothic" w:hAnsi="Century Gothic" w:cs="Arial"/>
          <w:lang w:val="fr-FR"/>
        </w:rPr>
        <w:t xml:space="preserve"> Projet</w:t>
      </w:r>
      <w:r w:rsidR="007A5B26" w:rsidRPr="007A5B26">
        <w:rPr>
          <w:rFonts w:ascii="Century Gothic" w:hAnsi="Century Gothic" w:cs="Arial"/>
          <w:lang w:val="fr-FR"/>
        </w:rPr>
        <w:t xml:space="preserve">s et </w:t>
      </w:r>
    </w:p>
    <w:p w:rsidR="007A5B26" w:rsidRPr="007A5B26" w:rsidRDefault="007A5B26" w:rsidP="00240BEF">
      <w:pPr>
        <w:spacing w:before="40" w:after="80"/>
        <w:rPr>
          <w:rFonts w:ascii="Century Gothic" w:hAnsi="Century Gothic" w:cs="Arial"/>
          <w:lang w:val="fr-FR"/>
        </w:rPr>
      </w:pPr>
      <w:r w:rsidRPr="007A5B26">
        <w:rPr>
          <w:rFonts w:ascii="Century Gothic" w:hAnsi="Century Gothic" w:cs="Arial"/>
          <w:lang w:val="fr-FR"/>
        </w:rPr>
        <w:t xml:space="preserve">                                           du bureau de TREE AID MALI</w:t>
      </w:r>
    </w:p>
    <w:p w:rsidR="005D42A0" w:rsidRPr="007A5B26" w:rsidRDefault="005D42A0" w:rsidP="00240BEF">
      <w:pPr>
        <w:spacing w:before="40" w:after="80"/>
        <w:rPr>
          <w:rFonts w:ascii="Century Gothic" w:hAnsi="Century Gothic" w:cs="Arial"/>
          <w:lang w:val="fr-FR"/>
        </w:rPr>
      </w:pPr>
    </w:p>
    <w:p w:rsidR="00A81484" w:rsidRPr="00386510" w:rsidRDefault="00C763D7" w:rsidP="00621FF9">
      <w:pPr>
        <w:spacing w:before="40" w:after="80"/>
        <w:ind w:left="2880" w:hanging="2880"/>
        <w:rPr>
          <w:lang w:val="fr-FR"/>
        </w:rPr>
      </w:pPr>
      <w:r w:rsidRPr="00386510">
        <w:rPr>
          <w:rFonts w:ascii="Century Gothic" w:hAnsi="Century Gothic"/>
          <w:b/>
          <w:lang w:val="fr-FR"/>
        </w:rPr>
        <w:t>Lieu</w:t>
      </w:r>
      <w:r w:rsidR="00A81484" w:rsidRPr="00386510">
        <w:rPr>
          <w:rFonts w:ascii="Century Gothic" w:hAnsi="Century Gothic"/>
          <w:b/>
          <w:lang w:val="fr-FR"/>
        </w:rPr>
        <w:t>:</w:t>
      </w:r>
      <w:r w:rsidR="00A81484" w:rsidRPr="00386510">
        <w:rPr>
          <w:rFonts w:ascii="Century Gothic" w:hAnsi="Century Gothic"/>
          <w:b/>
          <w:lang w:val="fr-FR"/>
        </w:rPr>
        <w:tab/>
      </w:r>
      <w:r w:rsidR="00862BD6">
        <w:rPr>
          <w:rFonts w:ascii="Century Gothic" w:hAnsi="Century Gothic"/>
          <w:lang w:val="fr-FR"/>
        </w:rPr>
        <w:t>Basé à Bamako,</w:t>
      </w:r>
      <w:r w:rsidRPr="00386510">
        <w:rPr>
          <w:rFonts w:ascii="Century Gothic" w:hAnsi="Century Gothic"/>
          <w:lang w:val="fr-FR"/>
        </w:rPr>
        <w:t xml:space="preserve"> av</w:t>
      </w:r>
      <w:r w:rsidR="00862BD6">
        <w:rPr>
          <w:rFonts w:ascii="Century Gothic" w:hAnsi="Century Gothic"/>
          <w:lang w:val="fr-FR"/>
        </w:rPr>
        <w:t xml:space="preserve">ec de fréquents déplacements en région du Mali </w:t>
      </w:r>
      <w:r w:rsidRPr="00386510">
        <w:rPr>
          <w:rFonts w:ascii="Century Gothic" w:hAnsi="Century Gothic"/>
          <w:lang w:val="fr-FR"/>
        </w:rPr>
        <w:t>et parfois à l'étranger dans la région de l'Afrique de l'Ouest.</w:t>
      </w:r>
    </w:p>
    <w:p w:rsidR="009A7E9C" w:rsidRPr="00386510" w:rsidRDefault="009A7E9C" w:rsidP="00240BEF">
      <w:pPr>
        <w:spacing w:before="40" w:after="80"/>
        <w:rPr>
          <w:rFonts w:ascii="Century Gothic" w:hAnsi="Century Gothic"/>
          <w:lang w:val="fr-FR"/>
        </w:rPr>
      </w:pPr>
    </w:p>
    <w:p w:rsidR="009A7E9C" w:rsidRPr="00386510" w:rsidRDefault="002D4092" w:rsidP="00240BEF">
      <w:pPr>
        <w:spacing w:before="40" w:after="80"/>
        <w:ind w:left="2880" w:hanging="2880"/>
        <w:rPr>
          <w:rFonts w:ascii="Century Gothic" w:hAnsi="Century Gothic"/>
          <w:lang w:val="fr-FR"/>
        </w:rPr>
      </w:pPr>
      <w:r w:rsidRPr="00312047">
        <w:rPr>
          <w:rFonts w:ascii="Century Gothic" w:hAnsi="Century Gothic" w:cs="Arial"/>
          <w:b/>
          <w:lang w:val="fr-FR"/>
        </w:rPr>
        <w:t xml:space="preserve"> </w:t>
      </w:r>
      <w:r w:rsidR="00C763D7" w:rsidRPr="00386510">
        <w:rPr>
          <w:rFonts w:ascii="Century Gothic" w:hAnsi="Century Gothic" w:cs="Arial"/>
          <w:b/>
          <w:lang w:val="fr-FR"/>
        </w:rPr>
        <w:t>Durée</w:t>
      </w:r>
      <w:r w:rsidR="00E142E5" w:rsidRPr="00386510">
        <w:rPr>
          <w:rFonts w:ascii="Century Gothic" w:hAnsi="Century Gothic" w:cs="Arial"/>
          <w:b/>
          <w:lang w:val="fr-FR"/>
        </w:rPr>
        <w:t>:</w:t>
      </w:r>
      <w:r w:rsidR="00CA1D5E" w:rsidRPr="00386510">
        <w:rPr>
          <w:rFonts w:ascii="Century Gothic" w:hAnsi="Century Gothic"/>
          <w:lang w:val="fr-FR"/>
        </w:rPr>
        <w:tab/>
      </w:r>
      <w:r w:rsidR="00C763D7" w:rsidRPr="00386510">
        <w:rPr>
          <w:rFonts w:ascii="Century Gothic" w:hAnsi="Century Gothic" w:cs="Arial"/>
          <w:lang w:val="fr-FR"/>
        </w:rPr>
        <w:t>Co</w:t>
      </w:r>
      <w:r w:rsidR="007A5B26">
        <w:rPr>
          <w:rFonts w:ascii="Century Gothic" w:hAnsi="Century Gothic" w:cs="Arial"/>
          <w:lang w:val="fr-FR"/>
        </w:rPr>
        <w:t>ntrat à durée déterminée</w:t>
      </w:r>
      <w:r w:rsidR="00C763D7" w:rsidRPr="00386510">
        <w:rPr>
          <w:rFonts w:ascii="Century Gothic" w:hAnsi="Century Gothic" w:cs="Arial"/>
          <w:lang w:val="fr-FR"/>
        </w:rPr>
        <w:t xml:space="preserve">, renouvelable si les performances </w:t>
      </w:r>
      <w:r w:rsidRPr="00386510">
        <w:rPr>
          <w:rFonts w:ascii="Century Gothic" w:hAnsi="Century Gothic" w:cs="Arial"/>
          <w:lang w:val="fr-FR"/>
        </w:rPr>
        <w:t xml:space="preserve">sont bonnes </w:t>
      </w:r>
      <w:r w:rsidR="00C763D7" w:rsidRPr="00386510">
        <w:rPr>
          <w:rFonts w:ascii="Century Gothic" w:hAnsi="Century Gothic" w:cs="Arial"/>
          <w:lang w:val="fr-FR"/>
        </w:rPr>
        <w:t xml:space="preserve">et les fonds </w:t>
      </w:r>
      <w:r w:rsidR="00862BD6">
        <w:rPr>
          <w:rFonts w:ascii="Century Gothic" w:hAnsi="Century Gothic" w:cs="Arial"/>
          <w:lang w:val="fr-FR"/>
        </w:rPr>
        <w:t xml:space="preserve"> </w:t>
      </w:r>
      <w:r w:rsidR="00C763D7" w:rsidRPr="00386510">
        <w:rPr>
          <w:rFonts w:ascii="Century Gothic" w:hAnsi="Century Gothic" w:cs="Arial"/>
          <w:lang w:val="fr-FR"/>
        </w:rPr>
        <w:t>disponibles</w:t>
      </w:r>
    </w:p>
    <w:p w:rsidR="00831B74" w:rsidRPr="00386510" w:rsidRDefault="00831B74" w:rsidP="00240BEF">
      <w:pPr>
        <w:pBdr>
          <w:bottom w:val="single" w:sz="12" w:space="1" w:color="auto"/>
        </w:pBdr>
        <w:autoSpaceDE w:val="0"/>
        <w:autoSpaceDN w:val="0"/>
        <w:adjustRightInd w:val="0"/>
        <w:spacing w:before="40" w:after="80"/>
        <w:rPr>
          <w:rFonts w:ascii="Century Gothic" w:hAnsi="Century Gothic" w:cs="Arial"/>
          <w:lang w:val="fr-FR"/>
        </w:rPr>
      </w:pPr>
    </w:p>
    <w:p w:rsidR="00831B74" w:rsidRPr="00386510" w:rsidRDefault="00831B74" w:rsidP="00240BEF">
      <w:pPr>
        <w:spacing w:before="40" w:after="80"/>
        <w:jc w:val="both"/>
        <w:rPr>
          <w:rFonts w:ascii="Century Gothic" w:hAnsi="Century Gothic" w:cs="Arial"/>
          <w:lang w:val="fr-FR"/>
        </w:rPr>
      </w:pPr>
    </w:p>
    <w:p w:rsidR="00831B74" w:rsidRPr="00386510" w:rsidRDefault="00687BD0" w:rsidP="00240BEF">
      <w:pPr>
        <w:autoSpaceDE w:val="0"/>
        <w:autoSpaceDN w:val="0"/>
        <w:adjustRightInd w:val="0"/>
        <w:spacing w:before="40" w:after="80"/>
        <w:rPr>
          <w:rFonts w:ascii="Century Gothic" w:hAnsi="Century Gothic" w:cs="Arial"/>
          <w:b/>
          <w:bCs/>
          <w:lang w:val="fr-FR"/>
        </w:rPr>
      </w:pPr>
      <w:r w:rsidRPr="00386510">
        <w:rPr>
          <w:rFonts w:ascii="Century Gothic" w:hAnsi="Century Gothic" w:cs="Arial"/>
          <w:b/>
          <w:bCs/>
          <w:lang w:val="fr-FR"/>
        </w:rPr>
        <w:t>OBJECTIFS CLEFS</w:t>
      </w:r>
      <w:r w:rsidR="00831B74" w:rsidRPr="00386510">
        <w:rPr>
          <w:rFonts w:ascii="Century Gothic" w:hAnsi="Century Gothic" w:cs="Arial"/>
          <w:b/>
          <w:bCs/>
          <w:lang w:val="fr-FR"/>
        </w:rPr>
        <w:t>:</w:t>
      </w:r>
      <w:r w:rsidR="008B6749" w:rsidRPr="00386510">
        <w:rPr>
          <w:rFonts w:ascii="Century Gothic" w:hAnsi="Century Gothic" w:cs="Arial"/>
          <w:b/>
          <w:bCs/>
          <w:lang w:val="fr-FR"/>
        </w:rPr>
        <w:t xml:space="preserve"> </w:t>
      </w:r>
    </w:p>
    <w:p w:rsidR="00B763C6" w:rsidRPr="007A5B26" w:rsidRDefault="00B763C6" w:rsidP="00386510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val="fr-FR"/>
        </w:rPr>
      </w:pPr>
      <w:r w:rsidRPr="007A5B26">
        <w:rPr>
          <w:rFonts w:ascii="Century Gothic" w:eastAsia="Times New Roman" w:hAnsi="Century Gothic" w:cs="Arial"/>
          <w:sz w:val="24"/>
          <w:szCs w:val="24"/>
          <w:lang w:val="fr-FR"/>
        </w:rPr>
        <w:t>Assurer une gestion précise, efficace, transparente et dans les délais du budget, de l'enregistrement financier, des rapports et des audits d</w:t>
      </w:r>
      <w:r w:rsidR="007A5B26" w:rsidRPr="007A5B26">
        <w:rPr>
          <w:rFonts w:ascii="Century Gothic" w:eastAsia="Times New Roman" w:hAnsi="Century Gothic" w:cs="Arial"/>
          <w:sz w:val="24"/>
          <w:szCs w:val="24"/>
          <w:lang w:val="fr-FR"/>
        </w:rPr>
        <w:t>es</w:t>
      </w:r>
      <w:r w:rsidRPr="007A5B26">
        <w:rPr>
          <w:rFonts w:ascii="Century Gothic" w:eastAsia="Times New Roman" w:hAnsi="Century Gothic" w:cs="Arial"/>
          <w:sz w:val="24"/>
          <w:szCs w:val="24"/>
          <w:lang w:val="fr-FR"/>
        </w:rPr>
        <w:t xml:space="preserve"> projet</w:t>
      </w:r>
      <w:r w:rsidR="007A5B26" w:rsidRPr="007A5B26">
        <w:rPr>
          <w:rFonts w:ascii="Century Gothic" w:eastAsia="Times New Roman" w:hAnsi="Century Gothic" w:cs="Arial"/>
          <w:sz w:val="24"/>
          <w:szCs w:val="24"/>
          <w:lang w:val="fr-FR"/>
        </w:rPr>
        <w:t>s et du bureau de TREE AID MALI</w:t>
      </w:r>
      <w:r w:rsidRPr="007A5B26">
        <w:rPr>
          <w:rFonts w:ascii="Century Gothic" w:eastAsia="Times New Roman" w:hAnsi="Century Gothic" w:cs="Arial"/>
          <w:sz w:val="24"/>
          <w:szCs w:val="24"/>
          <w:lang w:val="fr-FR"/>
        </w:rPr>
        <w:t>.</w:t>
      </w:r>
    </w:p>
    <w:p w:rsidR="009C3479" w:rsidRPr="007A5B26" w:rsidRDefault="00687BD0" w:rsidP="009C347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val="fr-FR"/>
        </w:rPr>
      </w:pPr>
      <w:r w:rsidRPr="007A5B26">
        <w:rPr>
          <w:rFonts w:ascii="Century Gothic" w:eastAsia="Times New Roman" w:hAnsi="Century Gothic" w:cs="Arial"/>
          <w:sz w:val="24"/>
          <w:szCs w:val="24"/>
          <w:lang w:val="fr-FR"/>
        </w:rPr>
        <w:t>Assurer la coordination et la supervision de la gestio</w:t>
      </w:r>
      <w:r w:rsidR="00862BD6" w:rsidRPr="007A5B26">
        <w:rPr>
          <w:rFonts w:ascii="Century Gothic" w:eastAsia="Times New Roman" w:hAnsi="Century Gothic" w:cs="Arial"/>
          <w:sz w:val="24"/>
          <w:szCs w:val="24"/>
          <w:lang w:val="fr-FR"/>
        </w:rPr>
        <w:t xml:space="preserve">n financière des partenaires </w:t>
      </w:r>
    </w:p>
    <w:p w:rsidR="009C3479" w:rsidRPr="007A5B26" w:rsidRDefault="00687BD0" w:rsidP="009C347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val="fr-FR"/>
        </w:rPr>
      </w:pPr>
      <w:r w:rsidRPr="007A5B26">
        <w:rPr>
          <w:rFonts w:ascii="Century Gothic" w:eastAsia="Times New Roman" w:hAnsi="Century Gothic" w:cs="Arial"/>
          <w:sz w:val="24"/>
          <w:szCs w:val="24"/>
          <w:lang w:val="fr-FR"/>
        </w:rPr>
        <w:t xml:space="preserve">Superviser et coordonner le travail des assistants financiers </w:t>
      </w:r>
      <w:r w:rsidR="007A5B26" w:rsidRPr="007A5B26">
        <w:rPr>
          <w:rFonts w:ascii="Century Gothic" w:eastAsia="Times New Roman" w:hAnsi="Century Gothic" w:cs="Arial"/>
          <w:sz w:val="24"/>
          <w:szCs w:val="24"/>
          <w:lang w:val="fr-FR"/>
        </w:rPr>
        <w:t>du bureau de TREE AID MALI</w:t>
      </w:r>
      <w:r w:rsidRPr="007A5B26">
        <w:rPr>
          <w:rFonts w:ascii="Century Gothic" w:eastAsia="Times New Roman" w:hAnsi="Century Gothic" w:cs="Arial"/>
          <w:sz w:val="24"/>
          <w:szCs w:val="24"/>
          <w:lang w:val="fr-FR"/>
        </w:rPr>
        <w:t xml:space="preserve"> </w:t>
      </w:r>
      <w:r w:rsidR="002D4092" w:rsidRPr="007A5B26">
        <w:rPr>
          <w:rFonts w:ascii="Century Gothic" w:eastAsia="Times New Roman" w:hAnsi="Century Gothic" w:cs="Arial"/>
          <w:sz w:val="24"/>
          <w:szCs w:val="24"/>
          <w:lang w:val="fr-FR"/>
        </w:rPr>
        <w:t xml:space="preserve"> </w:t>
      </w:r>
    </w:p>
    <w:p w:rsidR="0011761E" w:rsidRPr="007A5B26" w:rsidRDefault="00831626" w:rsidP="0011761E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val="fr-FR"/>
        </w:rPr>
      </w:pPr>
      <w:r w:rsidRPr="007A5B26">
        <w:rPr>
          <w:rFonts w:ascii="Century Gothic" w:eastAsia="Times New Roman" w:hAnsi="Century Gothic" w:cs="Arial"/>
          <w:sz w:val="24"/>
          <w:szCs w:val="24"/>
          <w:lang w:val="fr-FR"/>
        </w:rPr>
        <w:t xml:space="preserve">Appuyer a la </w:t>
      </w:r>
      <w:r w:rsidR="00687BD0" w:rsidRPr="007A5B26">
        <w:rPr>
          <w:rFonts w:ascii="Century Gothic" w:eastAsia="Times New Roman" w:hAnsi="Century Gothic" w:cs="Arial"/>
          <w:sz w:val="24"/>
          <w:szCs w:val="24"/>
          <w:lang w:val="fr-FR"/>
        </w:rPr>
        <w:t>Gestion financière et comptable d</w:t>
      </w:r>
      <w:r w:rsidR="007A5B26" w:rsidRPr="007A5B26">
        <w:rPr>
          <w:rFonts w:ascii="Century Gothic" w:eastAsia="Times New Roman" w:hAnsi="Century Gothic" w:cs="Arial"/>
          <w:sz w:val="24"/>
          <w:szCs w:val="24"/>
          <w:lang w:val="fr-FR"/>
        </w:rPr>
        <w:t>u bureau d</w:t>
      </w:r>
      <w:r w:rsidR="00687BD0" w:rsidRPr="007A5B26">
        <w:rPr>
          <w:rFonts w:ascii="Century Gothic" w:eastAsia="Times New Roman" w:hAnsi="Century Gothic" w:cs="Arial"/>
          <w:sz w:val="24"/>
          <w:szCs w:val="24"/>
          <w:lang w:val="fr-FR"/>
        </w:rPr>
        <w:t>e TREE AID</w:t>
      </w:r>
      <w:r w:rsidR="007A5B26" w:rsidRPr="007A5B26">
        <w:rPr>
          <w:rFonts w:ascii="Century Gothic" w:eastAsia="Times New Roman" w:hAnsi="Century Gothic" w:cs="Arial"/>
          <w:sz w:val="24"/>
          <w:szCs w:val="24"/>
          <w:lang w:val="fr-FR"/>
        </w:rPr>
        <w:t xml:space="preserve"> MALI</w:t>
      </w:r>
    </w:p>
    <w:p w:rsidR="00FC216D" w:rsidRPr="00386510" w:rsidRDefault="00FC216D" w:rsidP="00240BEF">
      <w:pPr>
        <w:pBdr>
          <w:bottom w:val="single" w:sz="12" w:space="1" w:color="auto"/>
        </w:pBdr>
        <w:autoSpaceDE w:val="0"/>
        <w:autoSpaceDN w:val="0"/>
        <w:adjustRightInd w:val="0"/>
        <w:spacing w:before="40" w:after="80"/>
        <w:rPr>
          <w:rFonts w:ascii="Century Gothic" w:hAnsi="Century Gothic" w:cs="Arial"/>
          <w:lang w:val="fr-FR"/>
        </w:rPr>
      </w:pPr>
    </w:p>
    <w:p w:rsidR="00653950" w:rsidRPr="00271EE8" w:rsidRDefault="00B763C6" w:rsidP="00271EE8">
      <w:pPr>
        <w:pStyle w:val="Paragraphedeliste"/>
        <w:numPr>
          <w:ilvl w:val="0"/>
          <w:numId w:val="33"/>
        </w:numPr>
        <w:spacing w:before="40" w:after="80"/>
        <w:rPr>
          <w:rFonts w:ascii="Century Gothic" w:hAnsi="Century Gothic" w:cs="Arial"/>
          <w:b/>
          <w:lang w:val="fr-FR"/>
        </w:rPr>
      </w:pPr>
      <w:r w:rsidRPr="00271EE8">
        <w:rPr>
          <w:rFonts w:ascii="Century Gothic" w:hAnsi="Century Gothic" w:cs="Arial"/>
          <w:b/>
          <w:lang w:val="fr-FR"/>
        </w:rPr>
        <w:t>PRINCIPALES TÂCHES ET RESPONSABILITÉS</w:t>
      </w:r>
    </w:p>
    <w:p w:rsidR="004A1A03" w:rsidRPr="00EC1FBB" w:rsidRDefault="004A1A03" w:rsidP="00240BEF">
      <w:pPr>
        <w:pStyle w:val="Paragraphedeliste"/>
        <w:spacing w:before="40" w:after="80" w:line="240" w:lineRule="auto"/>
        <w:ind w:left="0"/>
        <w:contextualSpacing w:val="0"/>
        <w:rPr>
          <w:rFonts w:ascii="Century Gothic" w:hAnsi="Century Gothic" w:cs="Arial"/>
          <w:sz w:val="16"/>
          <w:szCs w:val="16"/>
          <w:lang w:val="fr-FR" w:eastAsia="fr-FR"/>
        </w:rPr>
      </w:pPr>
    </w:p>
    <w:p w:rsidR="00FC216D" w:rsidRPr="00386510" w:rsidRDefault="00B763C6" w:rsidP="00FC216D">
      <w:pPr>
        <w:pStyle w:val="Paragraphedeliste"/>
        <w:numPr>
          <w:ilvl w:val="0"/>
          <w:numId w:val="28"/>
        </w:numPr>
        <w:spacing w:before="40" w:after="80" w:line="240" w:lineRule="auto"/>
        <w:contextualSpacing w:val="0"/>
        <w:jc w:val="both"/>
        <w:rPr>
          <w:rFonts w:ascii="Century Gothic" w:eastAsia="Times New Roman" w:hAnsi="Century Gothic" w:cs="Arial"/>
          <w:b/>
          <w:sz w:val="24"/>
          <w:szCs w:val="24"/>
          <w:lang w:val="fr-FR"/>
        </w:rPr>
      </w:pPr>
      <w:r w:rsidRPr="00386510">
        <w:rPr>
          <w:rFonts w:ascii="Century Gothic" w:eastAsia="Times New Roman" w:hAnsi="Century Gothic" w:cs="Arial"/>
          <w:b/>
          <w:sz w:val="24"/>
          <w:szCs w:val="24"/>
          <w:lang w:val="fr-FR"/>
        </w:rPr>
        <w:t xml:space="preserve">Assurer une gestion précise, opportune, efficace et transparente du budget, de l'enregistrement financier, des rapports et des audits </w:t>
      </w:r>
      <w:r w:rsidR="007A5B26">
        <w:rPr>
          <w:rFonts w:ascii="Century Gothic" w:eastAsia="Times New Roman" w:hAnsi="Century Gothic" w:cs="Arial"/>
          <w:b/>
          <w:sz w:val="24"/>
          <w:szCs w:val="24"/>
          <w:lang w:val="fr-FR"/>
        </w:rPr>
        <w:t>des</w:t>
      </w:r>
      <w:r w:rsidRPr="00386510">
        <w:rPr>
          <w:rFonts w:ascii="Century Gothic" w:eastAsia="Times New Roman" w:hAnsi="Century Gothic" w:cs="Arial"/>
          <w:b/>
          <w:sz w:val="24"/>
          <w:szCs w:val="24"/>
          <w:lang w:val="fr-FR"/>
        </w:rPr>
        <w:t xml:space="preserve"> projet</w:t>
      </w:r>
      <w:r w:rsidR="007A5B26">
        <w:rPr>
          <w:rFonts w:ascii="Century Gothic" w:eastAsia="Times New Roman" w:hAnsi="Century Gothic" w:cs="Arial"/>
          <w:b/>
          <w:sz w:val="24"/>
          <w:szCs w:val="24"/>
          <w:lang w:val="fr-FR"/>
        </w:rPr>
        <w:t>s et du bureau de TREE AID MALI</w:t>
      </w:r>
    </w:p>
    <w:p w:rsidR="00E12DB1" w:rsidRPr="00386510" w:rsidRDefault="00B763C6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Élaborer des prévisions budgétaires et de trésorerie pour le projet en collaboration avec les responsables de programme et sous la direction du </w:t>
      </w:r>
      <w:r w:rsidR="00A96C47" w:rsidRPr="00386510">
        <w:rPr>
          <w:rFonts w:ascii="Century Gothic" w:hAnsi="Century Gothic" w:cs="Arial"/>
          <w:sz w:val="24"/>
          <w:szCs w:val="24"/>
          <w:lang w:val="fr-FR" w:eastAsia="fr-FR"/>
        </w:rPr>
        <w:t>HoF&amp;R</w:t>
      </w:r>
    </w:p>
    <w:p w:rsidR="00130A4E" w:rsidRPr="00386510" w:rsidRDefault="00B763C6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S'assurer que les politiques et procédures </w:t>
      </w:r>
      <w:r w:rsidR="008764DA" w:rsidRPr="00386510">
        <w:rPr>
          <w:rFonts w:ascii="Century Gothic" w:hAnsi="Century Gothic" w:cs="Arial"/>
          <w:sz w:val="24"/>
          <w:szCs w:val="24"/>
          <w:lang w:val="fr-FR" w:eastAsia="fr-FR"/>
        </w:rPr>
        <w:t>d’acquisition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</w:t>
      </w:r>
      <w:r w:rsidR="00533354">
        <w:rPr>
          <w:rFonts w:ascii="Century Gothic" w:hAnsi="Century Gothic" w:cs="Arial"/>
          <w:sz w:val="24"/>
          <w:szCs w:val="24"/>
          <w:lang w:val="fr-FR" w:eastAsia="fr-FR"/>
        </w:rPr>
        <w:t xml:space="preserve">et de délégation 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>de</w:t>
      </w:r>
      <w:r w:rsidR="00533354">
        <w:rPr>
          <w:rFonts w:ascii="Century Gothic" w:hAnsi="Century Gothic" w:cs="Arial"/>
          <w:sz w:val="24"/>
          <w:szCs w:val="24"/>
          <w:lang w:val="fr-FR" w:eastAsia="fr-FR"/>
        </w:rPr>
        <w:t xml:space="preserve"> pouvoir de 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TREE AID sont respectées </w:t>
      </w:r>
      <w:r w:rsidR="002D4092" w:rsidRPr="00386510">
        <w:rPr>
          <w:rFonts w:ascii="Century Gothic" w:hAnsi="Century Gothic" w:cs="Arial"/>
          <w:sz w:val="24"/>
          <w:szCs w:val="24"/>
          <w:lang w:val="fr-FR" w:eastAsia="fr-FR"/>
        </w:rPr>
        <w:t>au sein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du projet.</w:t>
      </w:r>
    </w:p>
    <w:p w:rsidR="00BB6040" w:rsidRPr="00386510" w:rsidRDefault="000712B1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lastRenderedPageBreak/>
        <w:t xml:space="preserve">Assurer l'enregistrement correct et dans les délais des dépenses du projet, y compris les avances </w:t>
      </w:r>
      <w:r w:rsidR="002D4092" w:rsidRPr="00386510">
        <w:rPr>
          <w:rFonts w:ascii="Century Gothic" w:hAnsi="Century Gothic" w:cs="Arial"/>
          <w:sz w:val="24"/>
          <w:szCs w:val="24"/>
          <w:lang w:val="fr-FR" w:eastAsia="fr-FR"/>
        </w:rPr>
        <w:t>au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personnel et </w:t>
      </w:r>
      <w:r w:rsidR="002D4092" w:rsidRPr="00386510">
        <w:rPr>
          <w:rFonts w:ascii="Century Gothic" w:hAnsi="Century Gothic" w:cs="Arial"/>
          <w:sz w:val="24"/>
          <w:szCs w:val="24"/>
          <w:lang w:val="fr-FR" w:eastAsia="fr-FR"/>
        </w:rPr>
        <w:t>aux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partenaires, dans le système de comptab</w:t>
      </w:r>
      <w:r w:rsidR="00533354">
        <w:rPr>
          <w:rFonts w:ascii="Century Gothic" w:hAnsi="Century Gothic" w:cs="Arial"/>
          <w:sz w:val="24"/>
          <w:szCs w:val="24"/>
          <w:lang w:val="fr-FR" w:eastAsia="fr-FR"/>
        </w:rPr>
        <w:t>ilité PS Financials de TREE AID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et la tenue à jour des documents justificatifs pertinents </w:t>
      </w:r>
      <w:r w:rsidR="00831626" w:rsidRPr="00386510">
        <w:rPr>
          <w:rFonts w:ascii="Century Gothic" w:hAnsi="Century Gothic" w:cs="Arial"/>
          <w:sz w:val="24"/>
          <w:szCs w:val="24"/>
          <w:lang w:val="fr-FR" w:eastAsia="fr-FR"/>
        </w:rPr>
        <w:t>conformément aux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exigences de  TREE AID et du projet.</w:t>
      </w:r>
    </w:p>
    <w:p w:rsidR="00FD601B" w:rsidRPr="00386510" w:rsidRDefault="000712B1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Produire des rapports et examiner les dépenses par rapport au budget avec les responsables du programme et analyser les écarts </w:t>
      </w:r>
      <w:r w:rsidR="002D4092" w:rsidRPr="00386510">
        <w:rPr>
          <w:rFonts w:ascii="Century Gothic" w:hAnsi="Century Gothic" w:cs="Arial"/>
          <w:sz w:val="24"/>
          <w:szCs w:val="24"/>
          <w:lang w:val="fr-FR" w:eastAsia="fr-FR"/>
        </w:rPr>
        <w:t>sur une base mensuelle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et soutenir les actions de suivi appropriées avec l'équipe du programme</w:t>
      </w:r>
      <w:r w:rsidR="00BE385F" w:rsidRPr="00386510">
        <w:rPr>
          <w:rFonts w:ascii="Century Gothic" w:hAnsi="Century Gothic" w:cs="Arial"/>
          <w:sz w:val="24"/>
          <w:szCs w:val="24"/>
          <w:lang w:val="fr-FR" w:eastAsia="fr-FR"/>
        </w:rPr>
        <w:t>.</w:t>
      </w:r>
    </w:p>
    <w:p w:rsidR="00C424EE" w:rsidRPr="00386510" w:rsidRDefault="000712B1" w:rsidP="00240BEF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>Veiller à ce que les inventaires des actifs du projet soient tenus à jour</w:t>
      </w:r>
    </w:p>
    <w:p w:rsidR="00C424EE" w:rsidRPr="00386510" w:rsidRDefault="00283BD7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Veiller à ce que les rapports des donateurs soient préparés et présentés au </w:t>
      </w:r>
      <w:r w:rsidR="00A96C47" w:rsidRPr="00B04857">
        <w:rPr>
          <w:rFonts w:ascii="Century Gothic" w:hAnsi="Century Gothic" w:cs="Arial"/>
          <w:sz w:val="24"/>
          <w:szCs w:val="24"/>
          <w:lang w:val="fr-FR" w:eastAsia="fr-FR"/>
        </w:rPr>
        <w:t>HoF&amp;R</w:t>
      </w:r>
      <w:r w:rsidR="00C237B4">
        <w:rPr>
          <w:rFonts w:ascii="Century Gothic" w:hAnsi="Century Gothic" w:cs="Arial"/>
          <w:sz w:val="24"/>
          <w:szCs w:val="24"/>
          <w:lang w:val="fr-FR" w:eastAsia="fr-FR"/>
        </w:rPr>
        <w:t xml:space="preserve"> 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pour </w:t>
      </w:r>
      <w:r w:rsidR="00BE385F" w:rsidRPr="00386510">
        <w:rPr>
          <w:rFonts w:ascii="Century Gothic" w:hAnsi="Century Gothic" w:cs="Arial"/>
          <w:sz w:val="24"/>
          <w:szCs w:val="24"/>
          <w:lang w:val="fr-FR" w:eastAsia="fr-FR"/>
        </w:rPr>
        <w:t>revue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dans les délais et conformément aux exigences du contrat du donateur.</w:t>
      </w:r>
    </w:p>
    <w:p w:rsidR="00FF452A" w:rsidRPr="00386510" w:rsidRDefault="003B3BF2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Soutenir le </w:t>
      </w:r>
      <w:r w:rsidR="00C237B4" w:rsidRPr="00B04857">
        <w:rPr>
          <w:rFonts w:ascii="Century Gothic" w:hAnsi="Century Gothic" w:cs="Arial"/>
          <w:sz w:val="24"/>
          <w:szCs w:val="24"/>
          <w:lang w:val="fr-FR" w:eastAsia="fr-FR"/>
        </w:rPr>
        <w:t>HoF&amp;R</w:t>
      </w:r>
      <w:r w:rsidR="00C237B4">
        <w:rPr>
          <w:rFonts w:ascii="Century Gothic" w:hAnsi="Century Gothic" w:cs="Arial"/>
          <w:sz w:val="24"/>
          <w:szCs w:val="24"/>
          <w:lang w:val="fr-FR" w:eastAsia="fr-FR"/>
        </w:rPr>
        <w:t xml:space="preserve"> 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>dans la préparation des audits internes et externes du projet et des visites des donateurs</w:t>
      </w:r>
      <w:r w:rsidR="00EC1FBB">
        <w:rPr>
          <w:rFonts w:ascii="Century Gothic" w:hAnsi="Century Gothic" w:cs="Arial"/>
          <w:sz w:val="24"/>
          <w:szCs w:val="24"/>
          <w:lang w:val="fr-FR" w:eastAsia="fr-FR"/>
        </w:rPr>
        <w:t>.</w:t>
      </w:r>
    </w:p>
    <w:p w:rsidR="00FC216D" w:rsidRPr="00EC1FBB" w:rsidRDefault="00FC216D" w:rsidP="00621FF9">
      <w:pPr>
        <w:pStyle w:val="Paragraphedeliste"/>
        <w:spacing w:before="40" w:after="80" w:line="240" w:lineRule="auto"/>
        <w:ind w:left="1440"/>
        <w:contextualSpacing w:val="0"/>
        <w:rPr>
          <w:rFonts w:ascii="Century Gothic" w:hAnsi="Century Gothic" w:cs="Arial"/>
          <w:sz w:val="16"/>
          <w:szCs w:val="16"/>
          <w:lang w:val="fr-FR" w:eastAsia="fr-FR"/>
        </w:rPr>
      </w:pPr>
    </w:p>
    <w:p w:rsidR="00C424EE" w:rsidRPr="00386510" w:rsidRDefault="00306D67" w:rsidP="00621FF9">
      <w:pPr>
        <w:pStyle w:val="Paragraphedeliste"/>
        <w:numPr>
          <w:ilvl w:val="0"/>
          <w:numId w:val="28"/>
        </w:numPr>
        <w:spacing w:before="40" w:after="80"/>
        <w:jc w:val="both"/>
        <w:rPr>
          <w:rFonts w:ascii="Century Gothic" w:eastAsia="Times New Roman" w:hAnsi="Century Gothic" w:cs="Arial"/>
          <w:b/>
          <w:sz w:val="24"/>
          <w:szCs w:val="24"/>
          <w:lang w:val="fr-FR"/>
        </w:rPr>
      </w:pPr>
      <w:r w:rsidRPr="00386510">
        <w:rPr>
          <w:rFonts w:ascii="Century Gothic" w:eastAsia="Times New Roman" w:hAnsi="Century Gothic" w:cs="Arial"/>
          <w:b/>
          <w:sz w:val="24"/>
          <w:szCs w:val="24"/>
          <w:lang w:val="fr-FR"/>
        </w:rPr>
        <w:t xml:space="preserve">Assurer la coordination et la supervision de la gestion financière des partenaires </w:t>
      </w:r>
    </w:p>
    <w:p w:rsidR="00516AE6" w:rsidRPr="00386510" w:rsidRDefault="00892B7F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t xml:space="preserve">Assurer </w:t>
      </w:r>
      <w:r w:rsidR="00BE385F" w:rsidRPr="00386510">
        <w:rPr>
          <w:rFonts w:ascii="Century Gothic" w:hAnsi="Century Gothic"/>
          <w:sz w:val="24"/>
          <w:szCs w:val="24"/>
          <w:lang w:val="fr-FR"/>
        </w:rPr>
        <w:t>la</w:t>
      </w:r>
      <w:r w:rsidRPr="00386510">
        <w:rPr>
          <w:rFonts w:ascii="Century Gothic" w:hAnsi="Century Gothic"/>
          <w:sz w:val="24"/>
          <w:szCs w:val="24"/>
          <w:lang w:val="fr-FR"/>
        </w:rPr>
        <w:t xml:space="preserve"> formation et un soutien continu au personnel financier des partenaires en matière de tenue de registres, de suivi budgétaire, de rapportage et de conformité</w:t>
      </w:r>
      <w:r w:rsidR="00EC1FBB">
        <w:rPr>
          <w:rFonts w:ascii="Century Gothic" w:hAnsi="Century Gothic"/>
          <w:sz w:val="24"/>
          <w:szCs w:val="24"/>
          <w:lang w:val="fr-FR"/>
        </w:rPr>
        <w:t>.</w:t>
      </w:r>
    </w:p>
    <w:p w:rsidR="00EB780C" w:rsidRPr="00386510" w:rsidRDefault="00892B7F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t>Veiller à ce que tous les partenaires présentent des rapports mensuels / trimestriel</w:t>
      </w:r>
      <w:r w:rsidR="00873F5F">
        <w:rPr>
          <w:rFonts w:ascii="Century Gothic" w:hAnsi="Century Gothic"/>
          <w:sz w:val="24"/>
          <w:szCs w:val="24"/>
          <w:lang w:val="fr-FR"/>
        </w:rPr>
        <w:t xml:space="preserve">s, conformément aux contrats, </w:t>
      </w:r>
      <w:r w:rsidRPr="00386510">
        <w:rPr>
          <w:rFonts w:ascii="Century Gothic" w:hAnsi="Century Gothic"/>
          <w:sz w:val="24"/>
          <w:szCs w:val="24"/>
          <w:lang w:val="fr-FR"/>
        </w:rPr>
        <w:t>aux modèles et procédures de TREE AID et d</w:t>
      </w:r>
      <w:r w:rsidR="007A5B26">
        <w:rPr>
          <w:rFonts w:ascii="Century Gothic" w:hAnsi="Century Gothic"/>
          <w:sz w:val="24"/>
          <w:szCs w:val="24"/>
          <w:lang w:val="fr-FR"/>
        </w:rPr>
        <w:t>es</w:t>
      </w:r>
      <w:r w:rsidRPr="00386510">
        <w:rPr>
          <w:rFonts w:ascii="Century Gothic" w:hAnsi="Century Gothic"/>
          <w:sz w:val="24"/>
          <w:szCs w:val="24"/>
          <w:lang w:val="fr-FR"/>
        </w:rPr>
        <w:t xml:space="preserve"> projet</w:t>
      </w:r>
      <w:r w:rsidR="007A5B26">
        <w:rPr>
          <w:rFonts w:ascii="Century Gothic" w:hAnsi="Century Gothic"/>
          <w:sz w:val="24"/>
          <w:szCs w:val="24"/>
          <w:lang w:val="fr-FR"/>
        </w:rPr>
        <w:t>s</w:t>
      </w:r>
      <w:r w:rsidR="00EC1FBB">
        <w:rPr>
          <w:rFonts w:ascii="Century Gothic" w:hAnsi="Century Gothic"/>
          <w:sz w:val="24"/>
          <w:szCs w:val="24"/>
          <w:lang w:val="fr-FR"/>
        </w:rPr>
        <w:t>.</w:t>
      </w:r>
    </w:p>
    <w:p w:rsidR="00516AE6" w:rsidRPr="00386510" w:rsidRDefault="00892B7F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t xml:space="preserve">Veiller à ce que le personnel de TREE AID effectue au moins des visites trimestrielles chez tous les partenaires pour s'assurer du respect </w:t>
      </w:r>
      <w:r w:rsidR="003C37D6" w:rsidRPr="003C37D6">
        <w:rPr>
          <w:rFonts w:ascii="Century Gothic" w:hAnsi="Century Gothic"/>
          <w:sz w:val="24"/>
          <w:szCs w:val="24"/>
          <w:lang w:val="fr-FR"/>
        </w:rPr>
        <w:t>des engagements avec Tree Aid</w:t>
      </w:r>
      <w:r w:rsidR="003C37D6" w:rsidRPr="00386510">
        <w:rPr>
          <w:rFonts w:ascii="Century Gothic" w:hAnsi="Century Gothic"/>
          <w:sz w:val="24"/>
          <w:szCs w:val="24"/>
          <w:lang w:val="fr-FR"/>
        </w:rPr>
        <w:t xml:space="preserve"> </w:t>
      </w:r>
      <w:r w:rsidR="003C37D6">
        <w:rPr>
          <w:rFonts w:ascii="Century Gothic" w:hAnsi="Century Gothic"/>
          <w:sz w:val="24"/>
          <w:szCs w:val="24"/>
          <w:lang w:val="fr-FR"/>
        </w:rPr>
        <w:t>,</w:t>
      </w:r>
      <w:r w:rsidRPr="00386510">
        <w:rPr>
          <w:rFonts w:ascii="Century Gothic" w:hAnsi="Century Gothic"/>
          <w:sz w:val="24"/>
          <w:szCs w:val="24"/>
          <w:lang w:val="fr-FR"/>
        </w:rPr>
        <w:t xml:space="preserve">de la tenue des registres et de la gestion des subventions des partenaires et de l'établissement de rapports </w:t>
      </w:r>
      <w:r w:rsidR="00001152" w:rsidRPr="00386510">
        <w:rPr>
          <w:rFonts w:ascii="Century Gothic" w:hAnsi="Century Gothic"/>
          <w:sz w:val="24"/>
          <w:szCs w:val="24"/>
          <w:lang w:val="fr-FR"/>
        </w:rPr>
        <w:t>et</w:t>
      </w:r>
      <w:r w:rsidRPr="00386510">
        <w:rPr>
          <w:rFonts w:ascii="Century Gothic" w:hAnsi="Century Gothic"/>
          <w:sz w:val="24"/>
          <w:szCs w:val="24"/>
          <w:lang w:val="fr-FR"/>
        </w:rPr>
        <w:t xml:space="preserve"> pour s'assurer que les dépenses respectent les paramètres d</w:t>
      </w:r>
      <w:r w:rsidR="00EC1FBB">
        <w:rPr>
          <w:rFonts w:ascii="Century Gothic" w:hAnsi="Century Gothic"/>
          <w:sz w:val="24"/>
          <w:szCs w:val="24"/>
          <w:lang w:val="fr-FR"/>
        </w:rPr>
        <w:t>es  budgets.</w:t>
      </w:r>
    </w:p>
    <w:p w:rsidR="0067739F" w:rsidRPr="00386510" w:rsidRDefault="00001152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t>Surveiller de manière proactive les soldes des partenaires et veiller à ce que les demandes de versement des subventions soient faites en conséquence. Veiller au remboursement rapide des soldes non dépensés des subventions des partenaires.</w:t>
      </w:r>
    </w:p>
    <w:p w:rsidR="00130A4E" w:rsidRPr="00386510" w:rsidRDefault="00BE385F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t xml:space="preserve"> </w:t>
      </w:r>
      <w:r w:rsidR="00001152" w:rsidRPr="00386510">
        <w:rPr>
          <w:rFonts w:ascii="Century Gothic" w:hAnsi="Century Gothic"/>
          <w:sz w:val="24"/>
          <w:szCs w:val="24"/>
          <w:lang w:val="fr-FR"/>
        </w:rPr>
        <w:t xml:space="preserve">Travailler avec le </w:t>
      </w:r>
      <w:r w:rsidR="00F80F46">
        <w:rPr>
          <w:rFonts w:ascii="Century Gothic" w:hAnsi="Century Gothic"/>
          <w:sz w:val="24"/>
          <w:szCs w:val="24"/>
          <w:lang w:val="fr-FR"/>
        </w:rPr>
        <w:t>Compliance Officer</w:t>
      </w:r>
      <w:r w:rsidR="00001152" w:rsidRPr="00386510">
        <w:rPr>
          <w:rFonts w:ascii="Century Gothic" w:hAnsi="Century Gothic"/>
          <w:sz w:val="24"/>
          <w:szCs w:val="24"/>
          <w:lang w:val="fr-FR"/>
        </w:rPr>
        <w:t xml:space="preserve"> pour s'assurer que les recommandations d'audit sont communiquées et traitées par TREE AID et les partenaires.</w:t>
      </w:r>
    </w:p>
    <w:p w:rsidR="00130A4E" w:rsidRDefault="00001152" w:rsidP="007A5B26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t xml:space="preserve">Travailler avec le </w:t>
      </w:r>
      <w:r w:rsidR="00242970">
        <w:rPr>
          <w:rFonts w:ascii="Century Gothic" w:hAnsi="Century Gothic"/>
          <w:sz w:val="24"/>
          <w:szCs w:val="24"/>
          <w:lang w:val="fr-FR"/>
        </w:rPr>
        <w:t>Compliance Officer</w:t>
      </w:r>
      <w:r w:rsidR="00242970" w:rsidRPr="00B04857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386510">
        <w:rPr>
          <w:rFonts w:ascii="Century Gothic" w:hAnsi="Century Gothic"/>
          <w:sz w:val="24"/>
          <w:szCs w:val="24"/>
          <w:lang w:val="fr-FR"/>
        </w:rPr>
        <w:t>pour s'assurer que les partenaires et autres fournisseurs comprennent et souscrivent aux politiques</w:t>
      </w:r>
      <w:r w:rsidR="0047088C">
        <w:rPr>
          <w:rFonts w:ascii="Century Gothic" w:hAnsi="Century Gothic"/>
          <w:sz w:val="24"/>
          <w:szCs w:val="24"/>
          <w:lang w:val="fr-FR"/>
        </w:rPr>
        <w:t xml:space="preserve"> </w:t>
      </w:r>
      <w:r w:rsidR="00312047" w:rsidRPr="00386510">
        <w:rPr>
          <w:rFonts w:ascii="Century Gothic" w:hAnsi="Century Gothic"/>
          <w:sz w:val="24"/>
          <w:szCs w:val="24"/>
          <w:lang w:val="fr-FR"/>
        </w:rPr>
        <w:t>clés</w:t>
      </w:r>
      <w:r w:rsidRPr="00386510">
        <w:rPr>
          <w:rFonts w:ascii="Century Gothic" w:hAnsi="Century Gothic"/>
          <w:sz w:val="24"/>
          <w:szCs w:val="24"/>
          <w:lang w:val="fr-FR"/>
        </w:rPr>
        <w:t xml:space="preserve"> de TREE AID</w:t>
      </w:r>
      <w:r w:rsidR="007A5B26">
        <w:rPr>
          <w:rFonts w:ascii="Century Gothic" w:hAnsi="Century Gothic"/>
          <w:sz w:val="24"/>
          <w:szCs w:val="24"/>
          <w:lang w:val="fr-FR"/>
        </w:rPr>
        <w:t>.</w:t>
      </w:r>
    </w:p>
    <w:p w:rsidR="00F645CF" w:rsidRPr="00EC1FBB" w:rsidRDefault="00F645CF" w:rsidP="00831626">
      <w:pPr>
        <w:spacing w:before="40" w:after="80"/>
        <w:rPr>
          <w:rFonts w:ascii="Century Gothic" w:hAnsi="Century Gothic"/>
          <w:sz w:val="16"/>
          <w:szCs w:val="16"/>
          <w:lang w:val="fr-FR"/>
        </w:rPr>
      </w:pPr>
    </w:p>
    <w:p w:rsidR="00C424EE" w:rsidRPr="00386510" w:rsidRDefault="00001152" w:rsidP="00621FF9">
      <w:pPr>
        <w:pStyle w:val="Paragraphedeliste"/>
        <w:numPr>
          <w:ilvl w:val="0"/>
          <w:numId w:val="28"/>
        </w:numPr>
        <w:spacing w:before="40" w:after="80" w:line="240" w:lineRule="auto"/>
        <w:contextualSpacing w:val="0"/>
        <w:jc w:val="both"/>
        <w:rPr>
          <w:rFonts w:ascii="Century Gothic" w:eastAsia="Times New Roman" w:hAnsi="Century Gothic" w:cs="Arial"/>
          <w:b/>
          <w:sz w:val="24"/>
          <w:szCs w:val="24"/>
          <w:lang w:val="fr-FR"/>
        </w:rPr>
      </w:pPr>
      <w:r w:rsidRPr="00386510">
        <w:rPr>
          <w:rFonts w:ascii="Century Gothic" w:eastAsia="Times New Roman" w:hAnsi="Century Gothic" w:cs="Arial"/>
          <w:b/>
          <w:sz w:val="24"/>
          <w:szCs w:val="24"/>
          <w:lang w:val="fr-FR"/>
        </w:rPr>
        <w:t xml:space="preserve">Superviser et coordonner le travail des assistants </w:t>
      </w:r>
      <w:r w:rsidR="007B2410" w:rsidRPr="00386510">
        <w:rPr>
          <w:rFonts w:ascii="Century Gothic" w:eastAsia="Times New Roman" w:hAnsi="Century Gothic" w:cs="Arial"/>
          <w:b/>
          <w:sz w:val="24"/>
          <w:szCs w:val="24"/>
          <w:lang w:val="fr-FR"/>
        </w:rPr>
        <w:t>financiers</w:t>
      </w:r>
      <w:r w:rsidRPr="00386510">
        <w:rPr>
          <w:rFonts w:ascii="Century Gothic" w:eastAsia="Times New Roman" w:hAnsi="Century Gothic" w:cs="Arial"/>
          <w:b/>
          <w:sz w:val="24"/>
          <w:szCs w:val="24"/>
          <w:lang w:val="fr-FR"/>
        </w:rPr>
        <w:t xml:space="preserve"> </w:t>
      </w:r>
      <w:r w:rsidR="007A5B26">
        <w:rPr>
          <w:rFonts w:ascii="Century Gothic" w:eastAsia="Times New Roman" w:hAnsi="Century Gothic" w:cs="Arial"/>
          <w:b/>
          <w:sz w:val="24"/>
          <w:szCs w:val="24"/>
          <w:lang w:val="fr-FR"/>
        </w:rPr>
        <w:t>du bureau de TREE AID MALI</w:t>
      </w:r>
    </w:p>
    <w:p w:rsidR="00DC136D" w:rsidRPr="00386510" w:rsidRDefault="007B2410" w:rsidP="00621FF9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t xml:space="preserve">En collaboration avec le </w:t>
      </w:r>
      <w:r w:rsidR="00645EC9" w:rsidRPr="00B04857">
        <w:rPr>
          <w:rFonts w:ascii="Century Gothic" w:hAnsi="Century Gothic" w:cs="Arial"/>
          <w:sz w:val="24"/>
          <w:szCs w:val="24"/>
          <w:lang w:val="fr-FR" w:eastAsia="fr-FR"/>
        </w:rPr>
        <w:t>HoF&amp;R</w:t>
      </w:r>
      <w:r w:rsidRPr="00386510">
        <w:rPr>
          <w:rFonts w:ascii="Century Gothic" w:hAnsi="Century Gothic"/>
          <w:sz w:val="24"/>
          <w:szCs w:val="24"/>
          <w:lang w:val="fr-FR"/>
        </w:rPr>
        <w:t>, veiller à ce que les tâches de gestion financière d</w:t>
      </w:r>
      <w:r w:rsidR="007A5B26">
        <w:rPr>
          <w:rFonts w:ascii="Century Gothic" w:hAnsi="Century Gothic"/>
          <w:sz w:val="24"/>
          <w:szCs w:val="24"/>
          <w:lang w:val="fr-FR"/>
        </w:rPr>
        <w:t>es</w:t>
      </w:r>
      <w:r w:rsidRPr="00386510">
        <w:rPr>
          <w:rFonts w:ascii="Century Gothic" w:hAnsi="Century Gothic"/>
          <w:sz w:val="24"/>
          <w:szCs w:val="24"/>
          <w:lang w:val="fr-FR"/>
        </w:rPr>
        <w:t xml:space="preserve"> projet</w:t>
      </w:r>
      <w:r w:rsidR="007A5B26">
        <w:rPr>
          <w:rFonts w:ascii="Century Gothic" w:hAnsi="Century Gothic"/>
          <w:sz w:val="24"/>
          <w:szCs w:val="24"/>
          <w:lang w:val="fr-FR"/>
        </w:rPr>
        <w:t>s</w:t>
      </w:r>
      <w:r w:rsidRPr="00386510">
        <w:rPr>
          <w:rFonts w:ascii="Century Gothic" w:hAnsi="Century Gothic"/>
          <w:sz w:val="24"/>
          <w:szCs w:val="24"/>
          <w:lang w:val="fr-FR"/>
        </w:rPr>
        <w:t>, notamment en ce qui concerne la gestion des partenaires, soient réparties de manière appropriée</w:t>
      </w:r>
      <w:r w:rsidR="00EC1FBB">
        <w:rPr>
          <w:rFonts w:ascii="Century Gothic" w:hAnsi="Century Gothic"/>
          <w:sz w:val="24"/>
          <w:szCs w:val="24"/>
          <w:lang w:val="fr-FR"/>
        </w:rPr>
        <w:t>.</w:t>
      </w:r>
    </w:p>
    <w:p w:rsidR="00DC136D" w:rsidRPr="00386510" w:rsidRDefault="007B2410" w:rsidP="00621FF9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t>Assurer une formation, un encadrement continu et des évaluati</w:t>
      </w:r>
      <w:r w:rsidR="00EC1FBB">
        <w:rPr>
          <w:rFonts w:ascii="Century Gothic" w:hAnsi="Century Gothic"/>
          <w:sz w:val="24"/>
          <w:szCs w:val="24"/>
          <w:lang w:val="fr-FR"/>
        </w:rPr>
        <w:t>ons aux assistants financiers.</w:t>
      </w:r>
    </w:p>
    <w:p w:rsidR="00DC136D" w:rsidRPr="00386510" w:rsidRDefault="007B2410" w:rsidP="00621FF9">
      <w:pPr>
        <w:pStyle w:val="Paragraphedeliste"/>
        <w:numPr>
          <w:ilvl w:val="1"/>
          <w:numId w:val="28"/>
        </w:numPr>
        <w:spacing w:before="40" w:after="80" w:line="240" w:lineRule="auto"/>
        <w:contextualSpacing w:val="0"/>
        <w:jc w:val="both"/>
        <w:rPr>
          <w:rFonts w:ascii="Century Gothic" w:hAnsi="Century Gothic"/>
          <w:sz w:val="24"/>
          <w:szCs w:val="24"/>
          <w:lang w:val="fr-FR"/>
        </w:rPr>
      </w:pPr>
      <w:r w:rsidRPr="00386510">
        <w:rPr>
          <w:rFonts w:ascii="Century Gothic" w:hAnsi="Century Gothic"/>
          <w:sz w:val="24"/>
          <w:szCs w:val="24"/>
          <w:lang w:val="fr-FR"/>
        </w:rPr>
        <w:lastRenderedPageBreak/>
        <w:t xml:space="preserve">Contribuer à assurer une qualité de travail élevée et constante au sein de l'équipe de finance du </w:t>
      </w:r>
      <w:r w:rsidR="00EC1FBB">
        <w:rPr>
          <w:rFonts w:ascii="Century Gothic" w:hAnsi="Century Gothic"/>
          <w:sz w:val="24"/>
          <w:szCs w:val="24"/>
          <w:lang w:val="fr-FR"/>
        </w:rPr>
        <w:t>bureau de TREE AID MALI</w:t>
      </w:r>
      <w:r w:rsidRPr="00386510">
        <w:rPr>
          <w:rFonts w:ascii="Century Gothic" w:hAnsi="Century Gothic"/>
          <w:sz w:val="24"/>
          <w:szCs w:val="24"/>
          <w:lang w:val="fr-FR"/>
        </w:rPr>
        <w:t>.</w:t>
      </w:r>
    </w:p>
    <w:p w:rsidR="00932044" w:rsidRPr="00EC1FBB" w:rsidRDefault="00932044" w:rsidP="00621FF9">
      <w:pPr>
        <w:pStyle w:val="Paragraphedeliste"/>
        <w:spacing w:before="40" w:after="80" w:line="240" w:lineRule="auto"/>
        <w:ind w:left="1440"/>
        <w:contextualSpacing w:val="0"/>
        <w:rPr>
          <w:rFonts w:ascii="Century Gothic" w:hAnsi="Century Gothic" w:cs="Arial"/>
          <w:sz w:val="16"/>
          <w:szCs w:val="16"/>
          <w:lang w:val="fr-FR" w:eastAsia="fr-FR"/>
        </w:rPr>
      </w:pPr>
    </w:p>
    <w:p w:rsidR="00FC216D" w:rsidRPr="00386510" w:rsidRDefault="009E13F1" w:rsidP="00150D4A">
      <w:pPr>
        <w:pStyle w:val="Paragraphedeliste"/>
        <w:numPr>
          <w:ilvl w:val="0"/>
          <w:numId w:val="28"/>
        </w:numPr>
        <w:spacing w:before="40" w:after="80" w:line="240" w:lineRule="auto"/>
        <w:contextualSpacing w:val="0"/>
        <w:jc w:val="both"/>
        <w:rPr>
          <w:rFonts w:ascii="Century Gothic" w:eastAsia="Times New Roman" w:hAnsi="Century Gothic" w:cs="Arial"/>
          <w:b/>
          <w:sz w:val="24"/>
          <w:szCs w:val="24"/>
          <w:lang w:val="fr-FR"/>
        </w:rPr>
      </w:pPr>
      <w:r w:rsidRPr="00386510">
        <w:rPr>
          <w:rFonts w:ascii="Century Gothic" w:eastAsia="Times New Roman" w:hAnsi="Century Gothic" w:cs="Arial"/>
          <w:b/>
          <w:sz w:val="24"/>
          <w:szCs w:val="24"/>
          <w:lang w:val="fr-FR"/>
        </w:rPr>
        <w:t xml:space="preserve">Gestion financière et comptable  </w:t>
      </w:r>
    </w:p>
    <w:p w:rsidR="0042359F" w:rsidRPr="00386510" w:rsidRDefault="009E13F1" w:rsidP="00621FF9">
      <w:pPr>
        <w:pStyle w:val="Paragraphedeliste"/>
        <w:numPr>
          <w:ilvl w:val="1"/>
          <w:numId w:val="31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Soutenir le </w:t>
      </w:r>
      <w:r w:rsidR="00B3176A" w:rsidRPr="00B04857">
        <w:rPr>
          <w:rFonts w:ascii="Century Gothic" w:hAnsi="Century Gothic" w:cs="Arial"/>
          <w:sz w:val="24"/>
          <w:szCs w:val="24"/>
          <w:lang w:val="fr-FR" w:eastAsia="fr-FR"/>
        </w:rPr>
        <w:t>HoF&amp;</w:t>
      </w:r>
      <w:r w:rsidR="009F5965">
        <w:rPr>
          <w:rFonts w:ascii="Century Gothic" w:hAnsi="Century Gothic" w:cs="Arial"/>
          <w:sz w:val="24"/>
          <w:szCs w:val="24"/>
          <w:lang w:val="fr-FR" w:eastAsia="fr-FR"/>
        </w:rPr>
        <w:t xml:space="preserve"> </w:t>
      </w:r>
      <w:r w:rsidR="00B3176A" w:rsidRPr="00B04857">
        <w:rPr>
          <w:rFonts w:ascii="Century Gothic" w:hAnsi="Century Gothic" w:cs="Arial"/>
          <w:sz w:val="24"/>
          <w:szCs w:val="24"/>
          <w:lang w:val="fr-FR" w:eastAsia="fr-FR"/>
        </w:rPr>
        <w:t>R</w:t>
      </w:r>
      <w:r w:rsidR="00B3176A">
        <w:rPr>
          <w:rFonts w:ascii="Century Gothic" w:hAnsi="Century Gothic" w:cs="Arial"/>
          <w:sz w:val="24"/>
          <w:szCs w:val="24"/>
          <w:lang w:val="fr-FR" w:eastAsia="fr-FR"/>
        </w:rPr>
        <w:t xml:space="preserve"> 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>dans l'élaboration et la mise en œuvre de modèles standard, y compris pour les budgets et les rapports de projet et les rapports des partenaires, en tenant compte des expériences et des exigences du projet</w:t>
      </w:r>
    </w:p>
    <w:p w:rsidR="002D3C91" w:rsidRPr="00386510" w:rsidRDefault="009E13F1" w:rsidP="00621FF9">
      <w:pPr>
        <w:pStyle w:val="Paragraphedeliste"/>
        <w:numPr>
          <w:ilvl w:val="1"/>
          <w:numId w:val="31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Soutenir le </w:t>
      </w:r>
      <w:r w:rsidR="00CE1B67" w:rsidRPr="00B04857">
        <w:rPr>
          <w:rFonts w:ascii="Century Gothic" w:hAnsi="Century Gothic" w:cs="Arial"/>
          <w:sz w:val="24"/>
          <w:szCs w:val="24"/>
          <w:lang w:val="fr-FR" w:eastAsia="fr-FR"/>
        </w:rPr>
        <w:t>HoF&amp;R</w:t>
      </w:r>
      <w:r w:rsidR="00CE1B67">
        <w:rPr>
          <w:rFonts w:ascii="Century Gothic" w:hAnsi="Century Gothic" w:cs="Arial"/>
          <w:sz w:val="24"/>
          <w:szCs w:val="24"/>
          <w:lang w:val="fr-FR" w:eastAsia="fr-FR"/>
        </w:rPr>
        <w:t xml:space="preserve"> 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>dans l'utilisation et le développement du logiciel de comptabilité PS Financials, en tenant compte des expériences et des exigences du projet</w:t>
      </w:r>
      <w:r w:rsidR="00EC1FBB">
        <w:rPr>
          <w:rFonts w:ascii="Century Gothic" w:hAnsi="Century Gothic" w:cs="Arial"/>
          <w:sz w:val="24"/>
          <w:szCs w:val="24"/>
          <w:lang w:val="fr-FR" w:eastAsia="fr-FR"/>
        </w:rPr>
        <w:t>.</w:t>
      </w: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 </w:t>
      </w:r>
    </w:p>
    <w:p w:rsidR="003D6D08" w:rsidRPr="00386510" w:rsidRDefault="009E13F1" w:rsidP="00621FF9">
      <w:pPr>
        <w:pStyle w:val="Paragraphedeliste"/>
        <w:numPr>
          <w:ilvl w:val="1"/>
          <w:numId w:val="31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>Veiller à ce que les bonnes pratiques et les enseignements tirés du projet soient partagés au sein de l'équipe des finances de TREE AID West Africa et vice-versa.   Organiser des sessions de formation selon les besoins.</w:t>
      </w:r>
    </w:p>
    <w:p w:rsidR="00870AA0" w:rsidRPr="00386510" w:rsidRDefault="009E13F1" w:rsidP="00621FF9">
      <w:pPr>
        <w:pStyle w:val="Paragraphedeliste"/>
        <w:numPr>
          <w:ilvl w:val="1"/>
          <w:numId w:val="31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sz w:val="24"/>
          <w:szCs w:val="24"/>
          <w:lang w:val="fr-FR" w:eastAsia="fr-FR"/>
        </w:rPr>
      </w:pPr>
      <w:r w:rsidRPr="00386510">
        <w:rPr>
          <w:rFonts w:ascii="Century Gothic" w:hAnsi="Century Gothic" w:cs="Arial"/>
          <w:sz w:val="24"/>
          <w:szCs w:val="24"/>
          <w:lang w:val="fr-FR" w:eastAsia="fr-FR"/>
        </w:rPr>
        <w:t xml:space="preserve">Effectuer d'autres tâches et responsabilités selon les directives du </w:t>
      </w:r>
      <w:r w:rsidR="00EA204B" w:rsidRPr="00B04857">
        <w:rPr>
          <w:rFonts w:ascii="Century Gothic" w:hAnsi="Century Gothic" w:cs="Arial"/>
          <w:sz w:val="24"/>
          <w:szCs w:val="24"/>
          <w:lang w:val="fr-FR" w:eastAsia="fr-FR"/>
        </w:rPr>
        <w:t>HoF&amp;R</w:t>
      </w:r>
      <w:r w:rsidR="00EA204B">
        <w:rPr>
          <w:rFonts w:ascii="Century Gothic" w:hAnsi="Century Gothic" w:cs="Arial"/>
          <w:sz w:val="24"/>
          <w:szCs w:val="24"/>
          <w:lang w:val="fr-FR" w:eastAsia="fr-FR"/>
        </w:rPr>
        <w:t>.</w:t>
      </w:r>
    </w:p>
    <w:p w:rsidR="00D55EFA" w:rsidRPr="00EC1FBB" w:rsidRDefault="00D55EFA" w:rsidP="00240BEF">
      <w:pPr>
        <w:spacing w:before="40" w:after="80"/>
        <w:rPr>
          <w:rFonts w:ascii="Century Gothic" w:hAnsi="Century Gothic" w:cs="Arial"/>
          <w:sz w:val="16"/>
          <w:szCs w:val="16"/>
          <w:lang w:val="fr-FR" w:eastAsia="fr-FR"/>
        </w:rPr>
      </w:pPr>
    </w:p>
    <w:p w:rsidR="0027262A" w:rsidRPr="00386510" w:rsidRDefault="00B91BCF">
      <w:pPr>
        <w:spacing w:before="40" w:after="80"/>
        <w:rPr>
          <w:rFonts w:ascii="Century Gothic" w:hAnsi="Century Gothic"/>
          <w:b/>
          <w:lang w:val="fr-FR"/>
        </w:rPr>
      </w:pPr>
      <w:r w:rsidRPr="00386510">
        <w:rPr>
          <w:rFonts w:ascii="Century Gothic" w:hAnsi="Century Gothic"/>
          <w:b/>
          <w:lang w:val="fr-FR"/>
        </w:rPr>
        <w:t>Liens clefs</w:t>
      </w:r>
      <w:r w:rsidR="00312047" w:rsidRPr="00386510">
        <w:rPr>
          <w:rFonts w:ascii="Century Gothic" w:hAnsi="Century Gothic"/>
          <w:b/>
          <w:lang w:val="fr-FR"/>
        </w:rPr>
        <w:t> :</w:t>
      </w:r>
      <w:r w:rsidR="00D107BF" w:rsidRPr="00386510">
        <w:rPr>
          <w:rFonts w:ascii="Century Gothic" w:hAnsi="Century Gothic"/>
          <w:b/>
          <w:lang w:val="fr-FR"/>
        </w:rPr>
        <w:tab/>
      </w:r>
      <w:r w:rsidR="00D107BF" w:rsidRPr="00386510">
        <w:rPr>
          <w:rFonts w:ascii="Century Gothic" w:hAnsi="Century Gothic"/>
          <w:b/>
          <w:lang w:val="fr-FR"/>
        </w:rPr>
        <w:tab/>
      </w:r>
    </w:p>
    <w:p w:rsidR="00494A9A" w:rsidRPr="00386510" w:rsidRDefault="00494A9A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 w:rsidRPr="00386510">
        <w:rPr>
          <w:rFonts w:ascii="Century Gothic" w:eastAsia="Times New Roman" w:hAnsi="Century Gothic" w:cs="Arial"/>
          <w:sz w:val="24"/>
          <w:szCs w:val="24"/>
          <w:lang w:val="fr-FR"/>
        </w:rPr>
        <w:t>DWAO</w:t>
      </w:r>
    </w:p>
    <w:p w:rsidR="00D107BF" w:rsidRPr="00386510" w:rsidRDefault="00912D24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>
        <w:rPr>
          <w:rFonts w:ascii="Century Gothic" w:eastAsia="Times New Roman" w:hAnsi="Century Gothic" w:cs="Arial"/>
          <w:sz w:val="24"/>
          <w:szCs w:val="24"/>
          <w:lang w:val="fr-FR"/>
        </w:rPr>
        <w:t>Head of</w:t>
      </w:r>
      <w:r w:rsidR="00B91BCF" w:rsidRPr="00386510">
        <w:rPr>
          <w:rFonts w:ascii="Century Gothic" w:eastAsia="Times New Roman" w:hAnsi="Century Gothic" w:cs="Arial"/>
          <w:sz w:val="24"/>
          <w:szCs w:val="24"/>
          <w:lang w:val="fr-FR"/>
        </w:rPr>
        <w:t xml:space="preserve"> Programmes</w:t>
      </w:r>
    </w:p>
    <w:p w:rsidR="00D107BF" w:rsidRPr="00EC1FBB" w:rsidRDefault="00EC1FBB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>
        <w:rPr>
          <w:rFonts w:ascii="Century Gothic" w:eastAsia="Times New Roman" w:hAnsi="Century Gothic" w:cs="Arial"/>
          <w:sz w:val="24"/>
          <w:szCs w:val="24"/>
          <w:lang w:val="fr-FR"/>
        </w:rPr>
        <w:t>HOF&amp;R</w:t>
      </w:r>
    </w:p>
    <w:p w:rsidR="00EC1FBB" w:rsidRPr="00386510" w:rsidRDefault="00EC1FBB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>
        <w:rPr>
          <w:rFonts w:ascii="Century Gothic" w:eastAsia="Times New Roman" w:hAnsi="Century Gothic" w:cs="Arial"/>
          <w:sz w:val="24"/>
          <w:szCs w:val="24"/>
          <w:lang w:val="fr-FR"/>
        </w:rPr>
        <w:t>Compliance Officer</w:t>
      </w:r>
    </w:p>
    <w:p w:rsidR="00D107BF" w:rsidRPr="00386510" w:rsidRDefault="00B91BCF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 w:rsidRPr="00386510">
        <w:rPr>
          <w:rFonts w:ascii="Century Gothic" w:eastAsia="Times New Roman" w:hAnsi="Century Gothic" w:cs="Arial"/>
          <w:sz w:val="24"/>
          <w:szCs w:val="24"/>
          <w:lang w:val="fr-FR"/>
        </w:rPr>
        <w:t xml:space="preserve">Comptables </w:t>
      </w:r>
      <w:r w:rsidR="00AC40F1" w:rsidRPr="00EE6DDF">
        <w:rPr>
          <w:rFonts w:ascii="Century Gothic" w:eastAsia="Times New Roman" w:hAnsi="Century Gothic" w:cs="Arial"/>
          <w:sz w:val="24"/>
          <w:szCs w:val="24"/>
          <w:lang w:val="fr-FR"/>
        </w:rPr>
        <w:t>et personnel d'encadrement</w:t>
      </w:r>
      <w:r w:rsidR="00AC40F1" w:rsidRPr="00312047">
        <w:rPr>
          <w:rFonts w:ascii="Century Gothic" w:eastAsia="Times New Roman" w:hAnsi="Century Gothic" w:cs="Arial"/>
          <w:sz w:val="24"/>
          <w:szCs w:val="24"/>
          <w:lang w:val="fr-FR"/>
        </w:rPr>
        <w:t xml:space="preserve"> </w:t>
      </w:r>
      <w:r w:rsidRPr="00386510">
        <w:rPr>
          <w:rFonts w:ascii="Century Gothic" w:eastAsia="Times New Roman" w:hAnsi="Century Gothic" w:cs="Arial"/>
          <w:sz w:val="24"/>
          <w:szCs w:val="24"/>
          <w:lang w:val="fr-FR"/>
        </w:rPr>
        <w:t xml:space="preserve">des partenaires </w:t>
      </w:r>
    </w:p>
    <w:p w:rsidR="00D92224" w:rsidRPr="00621FF9" w:rsidRDefault="00D92224" w:rsidP="00D92224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UK </w:t>
      </w:r>
      <w:r w:rsidRPr="00621FF9">
        <w:rPr>
          <w:rFonts w:ascii="Century Gothic" w:eastAsia="Times New Roman" w:hAnsi="Century Gothic" w:cs="Arial"/>
          <w:sz w:val="24"/>
          <w:szCs w:val="24"/>
        </w:rPr>
        <w:t>Finance Manager</w:t>
      </w:r>
      <w:r>
        <w:rPr>
          <w:rFonts w:ascii="Century Gothic" w:eastAsia="Times New Roman" w:hAnsi="Century Gothic" w:cs="Arial"/>
          <w:sz w:val="24"/>
          <w:szCs w:val="24"/>
        </w:rPr>
        <w:t xml:space="preserve"> (Projects)</w:t>
      </w:r>
    </w:p>
    <w:p w:rsidR="00027716" w:rsidRPr="00EC1FBB" w:rsidRDefault="00027716" w:rsidP="00D107BF">
      <w:pPr>
        <w:spacing w:before="40" w:after="80"/>
        <w:ind w:left="2880"/>
        <w:rPr>
          <w:rFonts w:ascii="Century Gothic" w:hAnsi="Century Gothic"/>
          <w:sz w:val="16"/>
          <w:szCs w:val="16"/>
          <w:lang w:val="fr-FR"/>
        </w:rPr>
      </w:pPr>
    </w:p>
    <w:p w:rsidR="00027716" w:rsidRPr="00386510" w:rsidRDefault="00B91BCF" w:rsidP="00621FF9">
      <w:pPr>
        <w:spacing w:before="40" w:after="80"/>
        <w:rPr>
          <w:rFonts w:ascii="Century Gothic" w:hAnsi="Century Gothic"/>
          <w:lang w:val="fr-FR"/>
        </w:rPr>
      </w:pPr>
      <w:r w:rsidRPr="00386510">
        <w:rPr>
          <w:rFonts w:ascii="Century Gothic" w:hAnsi="Century Gothic"/>
          <w:b/>
          <w:bCs/>
          <w:lang w:val="fr-FR"/>
        </w:rPr>
        <w:t>Les facteurs clés de succès :</w:t>
      </w:r>
    </w:p>
    <w:p w:rsidR="00101560" w:rsidRPr="00386510" w:rsidRDefault="00B91BCF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 w:rsidRPr="00386510">
        <w:rPr>
          <w:rFonts w:ascii="Century Gothic" w:eastAsia="Times New Roman" w:hAnsi="Century Gothic" w:cs="Arial"/>
          <w:sz w:val="24"/>
          <w:szCs w:val="24"/>
          <w:lang w:val="fr-FR"/>
        </w:rPr>
        <w:t>Bonne compréhension de la gestion financière pratique des donateurs et des contrats</w:t>
      </w:r>
      <w:r w:rsidR="009B7293" w:rsidRPr="00386510">
        <w:rPr>
          <w:rFonts w:ascii="Century Gothic" w:eastAsia="Times New Roman" w:hAnsi="Century Gothic" w:cs="Arial"/>
          <w:sz w:val="24"/>
          <w:szCs w:val="24"/>
          <w:lang w:val="fr-FR"/>
        </w:rPr>
        <w:t xml:space="preserve"> de subvention</w:t>
      </w:r>
    </w:p>
    <w:p w:rsidR="00BB5F93" w:rsidRPr="00386510" w:rsidRDefault="00972D8A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 w:rsidRPr="00386510">
        <w:rPr>
          <w:rFonts w:ascii="Century Gothic" w:eastAsia="Times New Roman" w:hAnsi="Century Gothic" w:cs="Arial"/>
          <w:sz w:val="24"/>
          <w:szCs w:val="24"/>
          <w:lang w:val="fr-FR"/>
        </w:rPr>
        <w:t>Une communication claire et ouverte avec le personnel des finances et des programmes, ainsi qu'avec les partenaires</w:t>
      </w:r>
    </w:p>
    <w:p w:rsidR="009677F7" w:rsidRPr="00386510" w:rsidRDefault="00972D8A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 w:rsidRPr="00386510">
        <w:rPr>
          <w:rFonts w:ascii="Century Gothic" w:eastAsia="Times New Roman" w:hAnsi="Century Gothic" w:cs="Arial"/>
          <w:sz w:val="24"/>
          <w:szCs w:val="24"/>
          <w:lang w:val="fr-FR"/>
        </w:rPr>
        <w:t xml:space="preserve">Approche </w:t>
      </w:r>
      <w:r w:rsidR="00312047" w:rsidRPr="00386510">
        <w:rPr>
          <w:rFonts w:ascii="Century Gothic" w:eastAsia="Times New Roman" w:hAnsi="Century Gothic" w:cs="Arial"/>
          <w:sz w:val="24"/>
          <w:szCs w:val="24"/>
          <w:lang w:val="fr-FR"/>
        </w:rPr>
        <w:t>méthodique</w:t>
      </w:r>
    </w:p>
    <w:p w:rsidR="009677F7" w:rsidRPr="00386510" w:rsidRDefault="00972D8A" w:rsidP="00621FF9">
      <w:pPr>
        <w:pStyle w:val="Paragraphedeliste"/>
        <w:numPr>
          <w:ilvl w:val="0"/>
          <w:numId w:val="25"/>
        </w:numPr>
        <w:spacing w:before="40" w:after="80" w:line="240" w:lineRule="auto"/>
        <w:contextualSpacing w:val="0"/>
        <w:jc w:val="both"/>
        <w:rPr>
          <w:rFonts w:ascii="Century Gothic" w:hAnsi="Century Gothic" w:cs="Arial"/>
          <w:lang w:val="fr-FR"/>
        </w:rPr>
      </w:pPr>
      <w:r w:rsidRPr="00386510">
        <w:rPr>
          <w:rFonts w:ascii="Century Gothic" w:eastAsia="Times New Roman" w:hAnsi="Century Gothic" w:cs="Arial"/>
          <w:sz w:val="24"/>
          <w:szCs w:val="24"/>
          <w:lang w:val="fr-FR"/>
        </w:rPr>
        <w:t>Engagement aux valeurs de TREE AID et aux besoins des communautés rurales</w:t>
      </w:r>
    </w:p>
    <w:p w:rsidR="000F4584" w:rsidRPr="00271EE8" w:rsidRDefault="000F4584" w:rsidP="00271EE8">
      <w:pPr>
        <w:pStyle w:val="Paragraphedeliste"/>
        <w:numPr>
          <w:ilvl w:val="0"/>
          <w:numId w:val="33"/>
        </w:numPr>
        <w:tabs>
          <w:tab w:val="left" w:pos="284"/>
        </w:tabs>
        <w:spacing w:before="40" w:after="80"/>
        <w:outlineLvl w:val="0"/>
        <w:rPr>
          <w:rFonts w:ascii="Century Gothic" w:hAnsi="Century Gothic" w:cs="Arial"/>
          <w:b/>
          <w:lang w:val="fr-FR"/>
        </w:rPr>
      </w:pPr>
      <w:r w:rsidRPr="00271EE8">
        <w:rPr>
          <w:rFonts w:ascii="Century Gothic" w:hAnsi="Century Gothic" w:cs="Arial"/>
          <w:lang w:val="fr-FR"/>
        </w:rPr>
        <w:br w:type="page"/>
      </w:r>
      <w:r w:rsidR="009B7293" w:rsidRPr="00271EE8">
        <w:rPr>
          <w:rFonts w:ascii="Century Gothic" w:hAnsi="Century Gothic" w:cs="Arial"/>
          <w:b/>
          <w:lang w:val="fr-FR"/>
        </w:rPr>
        <w:lastRenderedPageBreak/>
        <w:t>SPECIFICATION</w:t>
      </w:r>
      <w:r w:rsidR="00972D8A" w:rsidRPr="00271EE8">
        <w:rPr>
          <w:rFonts w:ascii="Century Gothic" w:hAnsi="Century Gothic" w:cs="Arial"/>
          <w:b/>
          <w:lang w:val="fr-FR"/>
        </w:rPr>
        <w:t xml:space="preserve"> DE LA PERSONNE</w:t>
      </w:r>
    </w:p>
    <w:p w:rsidR="000F4584" w:rsidRPr="00C11C8E" w:rsidRDefault="000F4584" w:rsidP="00240BEF">
      <w:pPr>
        <w:tabs>
          <w:tab w:val="left" w:pos="284"/>
        </w:tabs>
        <w:spacing w:before="40" w:after="80"/>
        <w:rPr>
          <w:rFonts w:ascii="Century Gothic" w:hAnsi="Century Gothic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4104"/>
      </w:tblGrid>
      <w:tr w:rsidR="00312047" w:rsidRPr="00271EE8" w:rsidTr="002110C0">
        <w:tc>
          <w:tcPr>
            <w:tcW w:w="5524" w:type="dxa"/>
          </w:tcPr>
          <w:p w:rsidR="004C264A" w:rsidRPr="00386510" w:rsidRDefault="00972D8A" w:rsidP="00EC1FBB">
            <w:pPr>
              <w:spacing w:before="40" w:after="80"/>
              <w:jc w:val="center"/>
              <w:rPr>
                <w:rFonts w:ascii="Century Gothic" w:hAnsi="Century Gothic" w:cs="Arial"/>
                <w:b/>
                <w:lang w:val="fr-FR"/>
              </w:rPr>
            </w:pPr>
            <w:r w:rsidRPr="00386510">
              <w:rPr>
                <w:rFonts w:ascii="Century Gothic" w:hAnsi="Century Gothic" w:cs="Arial"/>
                <w:b/>
                <w:lang w:val="fr-FR"/>
              </w:rPr>
              <w:t>Essentiel</w:t>
            </w:r>
          </w:p>
        </w:tc>
        <w:tc>
          <w:tcPr>
            <w:tcW w:w="4104" w:type="dxa"/>
          </w:tcPr>
          <w:p w:rsidR="004C264A" w:rsidRPr="00386510" w:rsidRDefault="00972D8A" w:rsidP="00EC1FBB">
            <w:pPr>
              <w:spacing w:before="40" w:after="80"/>
              <w:jc w:val="center"/>
              <w:rPr>
                <w:rFonts w:ascii="Century Gothic" w:hAnsi="Century Gothic" w:cs="Arial"/>
                <w:b/>
                <w:lang w:val="fr-FR"/>
              </w:rPr>
            </w:pPr>
            <w:r w:rsidRPr="00386510">
              <w:rPr>
                <w:rFonts w:ascii="Century Gothic" w:hAnsi="Century Gothic" w:cs="Arial"/>
                <w:b/>
                <w:lang w:val="fr-FR"/>
              </w:rPr>
              <w:t>Souhaitable</w:t>
            </w:r>
          </w:p>
        </w:tc>
      </w:tr>
      <w:tr w:rsidR="00312047" w:rsidRPr="00533354" w:rsidTr="002110C0">
        <w:trPr>
          <w:trHeight w:val="615"/>
        </w:trPr>
        <w:tc>
          <w:tcPr>
            <w:tcW w:w="5524" w:type="dxa"/>
          </w:tcPr>
          <w:p w:rsidR="004C264A" w:rsidRPr="00386510" w:rsidRDefault="004C264A" w:rsidP="00240BEF">
            <w:p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b/>
                <w:lang w:val="fr-FR"/>
              </w:rPr>
              <w:t>Exp</w:t>
            </w:r>
            <w:r w:rsidR="001C5CD3" w:rsidRPr="00386510">
              <w:rPr>
                <w:rFonts w:ascii="Century Gothic" w:hAnsi="Century Gothic" w:cs="Arial"/>
                <w:b/>
                <w:lang w:val="fr-FR"/>
              </w:rPr>
              <w:t>é</w:t>
            </w:r>
            <w:r w:rsidRPr="00386510">
              <w:rPr>
                <w:rFonts w:ascii="Century Gothic" w:hAnsi="Century Gothic" w:cs="Arial"/>
                <w:b/>
                <w:lang w:val="fr-FR"/>
              </w:rPr>
              <w:t>rience</w:t>
            </w:r>
          </w:p>
          <w:p w:rsidR="004C264A" w:rsidRPr="00386510" w:rsidRDefault="00972D8A" w:rsidP="00240BEF">
            <w:pPr>
              <w:numPr>
                <w:ilvl w:val="0"/>
                <w:numId w:val="13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Minimum 5 ans d'expérience en gestion financière, dont 3 ans au sein d'une ONG</w:t>
            </w:r>
          </w:p>
          <w:p w:rsidR="004C264A" w:rsidRPr="00386510" w:rsidRDefault="00972D8A" w:rsidP="00240BEF">
            <w:pPr>
              <w:numPr>
                <w:ilvl w:val="0"/>
                <w:numId w:val="13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Formation, soutien et suivi financier des partenaires et des projets sur le terrain</w:t>
            </w:r>
          </w:p>
          <w:p w:rsidR="006015EA" w:rsidRPr="00386510" w:rsidRDefault="00972D8A" w:rsidP="00240BEF">
            <w:pPr>
              <w:numPr>
                <w:ilvl w:val="0"/>
                <w:numId w:val="13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Expérience dans l'éla</w:t>
            </w:r>
            <w:bookmarkStart w:id="0" w:name="_GoBack"/>
            <w:bookmarkEnd w:id="0"/>
            <w:r w:rsidRPr="00386510">
              <w:rPr>
                <w:rFonts w:ascii="Century Gothic" w:hAnsi="Century Gothic" w:cs="Arial"/>
                <w:lang w:val="fr-FR"/>
              </w:rPr>
              <w:t>boration de budgets et de rapports de dépenses</w:t>
            </w:r>
          </w:p>
          <w:p w:rsidR="000D4408" w:rsidRPr="00386510" w:rsidRDefault="00972D8A" w:rsidP="00FF16E9">
            <w:pPr>
              <w:numPr>
                <w:ilvl w:val="0"/>
                <w:numId w:val="13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 xml:space="preserve">Expérience </w:t>
            </w:r>
            <w:r w:rsidR="00743F7B" w:rsidRPr="00386510">
              <w:rPr>
                <w:rFonts w:ascii="Century Gothic" w:hAnsi="Century Gothic" w:cs="Arial"/>
                <w:lang w:val="fr-FR"/>
              </w:rPr>
              <w:t>dans la</w:t>
            </w:r>
            <w:r w:rsidRPr="00386510">
              <w:rPr>
                <w:rFonts w:ascii="Century Gothic" w:hAnsi="Century Gothic" w:cs="Arial"/>
                <w:lang w:val="fr-FR"/>
              </w:rPr>
              <w:t xml:space="preserve"> collaboration</w:t>
            </w:r>
            <w:r w:rsidR="00743F7B" w:rsidRPr="00386510">
              <w:rPr>
                <w:rFonts w:ascii="Century Gothic" w:hAnsi="Century Gothic" w:cs="Arial"/>
                <w:lang w:val="fr-FR"/>
              </w:rPr>
              <w:t xml:space="preserve"> et l’influence</w:t>
            </w:r>
            <w:r w:rsidRPr="00386510">
              <w:rPr>
                <w:rFonts w:ascii="Century Gothic" w:hAnsi="Century Gothic" w:cs="Arial"/>
                <w:lang w:val="fr-FR"/>
              </w:rPr>
              <w:t xml:space="preserve"> des équipes techniques de projet </w:t>
            </w:r>
            <w:r w:rsidR="00743F7B" w:rsidRPr="00386510">
              <w:rPr>
                <w:rFonts w:ascii="Century Gothic" w:hAnsi="Century Gothic" w:cs="Arial"/>
                <w:lang w:val="fr-FR"/>
              </w:rPr>
              <w:t xml:space="preserve"> </w:t>
            </w:r>
          </w:p>
          <w:p w:rsidR="009930B2" w:rsidRPr="00386510" w:rsidRDefault="00743F7B">
            <w:pPr>
              <w:numPr>
                <w:ilvl w:val="0"/>
                <w:numId w:val="13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 xml:space="preserve">Expérience dans la supervision </w:t>
            </w:r>
            <w:r w:rsidR="002E193B" w:rsidRPr="00386510">
              <w:rPr>
                <w:rFonts w:ascii="Century Gothic" w:hAnsi="Century Gothic" w:cs="Arial"/>
                <w:lang w:val="fr-FR"/>
              </w:rPr>
              <w:t>du personnel encadré</w:t>
            </w:r>
          </w:p>
        </w:tc>
        <w:tc>
          <w:tcPr>
            <w:tcW w:w="4104" w:type="dxa"/>
          </w:tcPr>
          <w:p w:rsidR="004C264A" w:rsidRPr="00386510" w:rsidRDefault="004C264A" w:rsidP="00240BEF">
            <w:pPr>
              <w:spacing w:before="40" w:after="80"/>
              <w:rPr>
                <w:rFonts w:ascii="Century Gothic" w:hAnsi="Century Gothic" w:cs="Arial"/>
                <w:lang w:val="fr-FR"/>
              </w:rPr>
            </w:pPr>
          </w:p>
          <w:p w:rsidR="006778BB" w:rsidRPr="00386510" w:rsidRDefault="001C5CD3" w:rsidP="00240BEF">
            <w:pPr>
              <w:numPr>
                <w:ilvl w:val="0"/>
                <w:numId w:val="13"/>
              </w:numPr>
              <w:tabs>
                <w:tab w:val="clear" w:pos="360"/>
                <w:tab w:val="num" w:pos="318"/>
              </w:tabs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12047">
              <w:rPr>
                <w:rFonts w:ascii="Century Gothic" w:hAnsi="Century Gothic" w:cs="Arial"/>
                <w:lang w:val="fr-FR"/>
              </w:rPr>
              <w:t xml:space="preserve"> </w:t>
            </w:r>
            <w:r w:rsidR="00743F7B" w:rsidRPr="00386510">
              <w:rPr>
                <w:rFonts w:ascii="Century Gothic" w:hAnsi="Century Gothic" w:cs="Arial"/>
                <w:lang w:val="fr-FR"/>
              </w:rPr>
              <w:t>Expérience des organisations de développement rural</w:t>
            </w:r>
          </w:p>
          <w:p w:rsidR="004C264A" w:rsidRPr="00386510" w:rsidRDefault="001C5CD3" w:rsidP="00386510">
            <w:pPr>
              <w:numPr>
                <w:ilvl w:val="0"/>
                <w:numId w:val="13"/>
              </w:numPr>
              <w:tabs>
                <w:tab w:val="clear" w:pos="360"/>
                <w:tab w:val="num" w:pos="318"/>
              </w:tabs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 xml:space="preserve"> </w:t>
            </w:r>
            <w:r w:rsidR="00743F7B" w:rsidRPr="00386510">
              <w:rPr>
                <w:rFonts w:ascii="Century Gothic" w:hAnsi="Century Gothic" w:cs="Arial"/>
                <w:lang w:val="fr-FR"/>
              </w:rPr>
              <w:t>Connaissance de la gestion des subventions et de la conformité avec des donateurs internationaux.</w:t>
            </w:r>
          </w:p>
        </w:tc>
      </w:tr>
      <w:tr w:rsidR="00312047" w:rsidRPr="00533354" w:rsidTr="002110C0">
        <w:tc>
          <w:tcPr>
            <w:tcW w:w="5524" w:type="dxa"/>
          </w:tcPr>
          <w:p w:rsidR="004C264A" w:rsidRPr="00386510" w:rsidRDefault="004C264A" w:rsidP="00240BEF">
            <w:pPr>
              <w:spacing w:before="40" w:after="80"/>
              <w:rPr>
                <w:rFonts w:ascii="Century Gothic" w:hAnsi="Century Gothic" w:cs="Arial"/>
                <w:b/>
                <w:lang w:val="fr-FR"/>
              </w:rPr>
            </w:pPr>
            <w:r w:rsidRPr="00386510">
              <w:rPr>
                <w:rFonts w:ascii="Century Gothic" w:hAnsi="Century Gothic" w:cs="Arial"/>
                <w:b/>
                <w:lang w:val="fr-FR"/>
              </w:rPr>
              <w:t>Qualifications</w:t>
            </w:r>
          </w:p>
          <w:p w:rsidR="004C264A" w:rsidRPr="00386510" w:rsidRDefault="00743F7B" w:rsidP="00240BEF">
            <w:pPr>
              <w:numPr>
                <w:ilvl w:val="0"/>
                <w:numId w:val="18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Diplôme universitaire en finance et comptabilité ou équivalent (bac + 4)</w:t>
            </w:r>
          </w:p>
          <w:p w:rsidR="000952B9" w:rsidRPr="00386510" w:rsidRDefault="00743F7B">
            <w:pPr>
              <w:numPr>
                <w:ilvl w:val="0"/>
                <w:numId w:val="18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Qualification et/ou formation professionnelle supplémentaire pertinente en matière de finances</w:t>
            </w:r>
          </w:p>
        </w:tc>
        <w:tc>
          <w:tcPr>
            <w:tcW w:w="4104" w:type="dxa"/>
          </w:tcPr>
          <w:p w:rsidR="00FF452A" w:rsidRPr="00386510" w:rsidRDefault="00FF452A" w:rsidP="00240BEF">
            <w:pPr>
              <w:spacing w:before="40" w:after="80"/>
              <w:ind w:left="360"/>
              <w:rPr>
                <w:rFonts w:ascii="Century Gothic" w:hAnsi="Century Gothic" w:cs="Arial"/>
                <w:lang w:val="fr-FR"/>
              </w:rPr>
            </w:pPr>
          </w:p>
          <w:p w:rsidR="004C264A" w:rsidRPr="00386510" w:rsidRDefault="004C264A" w:rsidP="00621FF9">
            <w:pPr>
              <w:spacing w:before="40" w:after="80"/>
              <w:ind w:left="360"/>
              <w:rPr>
                <w:rFonts w:ascii="Century Gothic" w:hAnsi="Century Gothic" w:cs="Arial"/>
                <w:lang w:val="fr-FR"/>
              </w:rPr>
            </w:pPr>
          </w:p>
        </w:tc>
      </w:tr>
      <w:tr w:rsidR="00312047" w:rsidRPr="00312047" w:rsidTr="002110C0">
        <w:trPr>
          <w:trHeight w:val="1918"/>
        </w:trPr>
        <w:tc>
          <w:tcPr>
            <w:tcW w:w="5524" w:type="dxa"/>
          </w:tcPr>
          <w:p w:rsidR="004C264A" w:rsidRPr="00386510" w:rsidRDefault="001C5CD3" w:rsidP="00240BEF">
            <w:pPr>
              <w:spacing w:before="40" w:after="80"/>
              <w:rPr>
                <w:rFonts w:ascii="Century Gothic" w:hAnsi="Century Gothic" w:cs="Arial"/>
                <w:b/>
                <w:lang w:val="fr-FR"/>
              </w:rPr>
            </w:pPr>
            <w:r w:rsidRPr="00386510">
              <w:rPr>
                <w:rFonts w:ascii="Century Gothic" w:hAnsi="Century Gothic" w:cs="Arial"/>
                <w:b/>
                <w:lang w:val="fr-FR"/>
              </w:rPr>
              <w:t xml:space="preserve"> </w:t>
            </w:r>
            <w:r w:rsidR="004C264A" w:rsidRPr="00386510">
              <w:rPr>
                <w:rFonts w:ascii="Century Gothic" w:hAnsi="Century Gothic" w:cs="Arial"/>
                <w:b/>
                <w:lang w:val="fr-FR"/>
              </w:rPr>
              <w:tab/>
              <w:t xml:space="preserve">     </w:t>
            </w:r>
            <w:r w:rsidR="0057789C" w:rsidRPr="00386510">
              <w:rPr>
                <w:rFonts w:ascii="Century Gothic" w:hAnsi="Century Gothic" w:cs="Arial"/>
                <w:b/>
                <w:lang w:val="fr-FR"/>
              </w:rPr>
              <w:t xml:space="preserve"> Comp</w:t>
            </w:r>
            <w:r w:rsidRPr="00386510">
              <w:rPr>
                <w:rFonts w:ascii="Century Gothic" w:hAnsi="Century Gothic" w:cs="Arial"/>
                <w:b/>
                <w:lang w:val="fr-FR"/>
              </w:rPr>
              <w:t>é</w:t>
            </w:r>
            <w:r w:rsidR="0057789C" w:rsidRPr="00386510">
              <w:rPr>
                <w:rFonts w:ascii="Century Gothic" w:hAnsi="Century Gothic" w:cs="Arial"/>
                <w:b/>
                <w:lang w:val="fr-FR"/>
              </w:rPr>
              <w:t>tences</w:t>
            </w:r>
          </w:p>
          <w:p w:rsidR="004C264A" w:rsidRPr="00386510" w:rsidRDefault="0057789C" w:rsidP="00240BEF">
            <w:pPr>
              <w:numPr>
                <w:ilvl w:val="0"/>
                <w:numId w:val="14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Excellentes compétences informatiques, notamment en traitement de texte et en tableurs (Microsoft Office)</w:t>
            </w:r>
          </w:p>
          <w:p w:rsidR="004C264A" w:rsidRPr="00386510" w:rsidRDefault="0057789C" w:rsidP="00240BEF">
            <w:pPr>
              <w:numPr>
                <w:ilvl w:val="0"/>
                <w:numId w:val="14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Expérience de travail avec des ensembles de comptes complexes</w:t>
            </w:r>
          </w:p>
          <w:p w:rsidR="004C264A" w:rsidRPr="00386510" w:rsidRDefault="0057789C" w:rsidP="00240BEF">
            <w:pPr>
              <w:numPr>
                <w:ilvl w:val="0"/>
                <w:numId w:val="14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Anglais - niveau modéré, écrit et parlé</w:t>
            </w:r>
          </w:p>
          <w:p w:rsidR="004C264A" w:rsidRPr="00386510" w:rsidRDefault="0057789C">
            <w:pPr>
              <w:numPr>
                <w:ilvl w:val="0"/>
                <w:numId w:val="14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Français - excellent niveau</w:t>
            </w:r>
          </w:p>
        </w:tc>
        <w:tc>
          <w:tcPr>
            <w:tcW w:w="4104" w:type="dxa"/>
          </w:tcPr>
          <w:p w:rsidR="004C264A" w:rsidRPr="00386510" w:rsidRDefault="004C264A" w:rsidP="00621FF9">
            <w:pPr>
              <w:spacing w:before="40" w:after="80"/>
              <w:ind w:left="360"/>
              <w:rPr>
                <w:rFonts w:ascii="Century Gothic" w:hAnsi="Century Gothic" w:cs="Arial"/>
                <w:lang w:val="fr-FR"/>
              </w:rPr>
            </w:pPr>
          </w:p>
          <w:p w:rsidR="002D628C" w:rsidRPr="00386510" w:rsidRDefault="0057789C" w:rsidP="00621FF9">
            <w:pPr>
              <w:numPr>
                <w:ilvl w:val="0"/>
                <w:numId w:val="14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Excellent Niveau d’anglais</w:t>
            </w:r>
          </w:p>
          <w:p w:rsidR="004C264A" w:rsidRPr="00386510" w:rsidRDefault="004C264A" w:rsidP="00621FF9">
            <w:pPr>
              <w:spacing w:before="40" w:after="80"/>
              <w:ind w:left="360"/>
              <w:rPr>
                <w:rFonts w:ascii="Century Gothic" w:hAnsi="Century Gothic" w:cs="Arial"/>
                <w:lang w:val="fr-FR"/>
              </w:rPr>
            </w:pPr>
          </w:p>
        </w:tc>
      </w:tr>
      <w:tr w:rsidR="00312047" w:rsidRPr="00312047" w:rsidTr="002110C0">
        <w:trPr>
          <w:trHeight w:val="2019"/>
        </w:trPr>
        <w:tc>
          <w:tcPr>
            <w:tcW w:w="5524" w:type="dxa"/>
          </w:tcPr>
          <w:p w:rsidR="004C264A" w:rsidRPr="00386510" w:rsidRDefault="001C5CD3" w:rsidP="00240BEF">
            <w:pPr>
              <w:spacing w:before="40" w:after="80"/>
              <w:rPr>
                <w:rFonts w:ascii="Century Gothic" w:hAnsi="Century Gothic" w:cs="Arial"/>
                <w:b/>
                <w:lang w:val="fr-FR"/>
              </w:rPr>
            </w:pPr>
            <w:r w:rsidRPr="00386510">
              <w:rPr>
                <w:rFonts w:ascii="Century Gothic" w:hAnsi="Century Gothic" w:cs="Arial"/>
                <w:b/>
                <w:lang w:val="fr-FR"/>
              </w:rPr>
              <w:t xml:space="preserve"> </w:t>
            </w:r>
            <w:r w:rsidR="004C264A" w:rsidRPr="00386510">
              <w:rPr>
                <w:rFonts w:ascii="Century Gothic" w:hAnsi="Century Gothic" w:cs="Arial"/>
                <w:b/>
                <w:lang w:val="fr-FR"/>
              </w:rPr>
              <w:t xml:space="preserve"> </w:t>
            </w:r>
            <w:r w:rsidR="0057789C" w:rsidRPr="00386510">
              <w:rPr>
                <w:rFonts w:ascii="Century Gothic" w:hAnsi="Century Gothic" w:cs="Arial"/>
                <w:b/>
                <w:lang w:val="fr-FR"/>
              </w:rPr>
              <w:t>Qualités personnelles</w:t>
            </w:r>
            <w:r w:rsidR="004C264A" w:rsidRPr="00386510"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  <w:p w:rsidR="004C264A" w:rsidRPr="00386510" w:rsidRDefault="0057789C" w:rsidP="00240BEF">
            <w:pPr>
              <w:numPr>
                <w:ilvl w:val="0"/>
                <w:numId w:val="15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 xml:space="preserve">Capable de travailler en faisant preuve d'initiative, de planification et de mise en œuvre avec un minimum de supervision  </w:t>
            </w:r>
          </w:p>
          <w:p w:rsidR="004C264A" w:rsidRPr="00386510" w:rsidRDefault="00DB4BAA" w:rsidP="00240BEF">
            <w:pPr>
              <w:numPr>
                <w:ilvl w:val="0"/>
                <w:numId w:val="15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Travailler sous pression et dans des délais stricts</w:t>
            </w:r>
          </w:p>
          <w:p w:rsidR="004C264A" w:rsidRPr="00386510" w:rsidRDefault="00DF5272" w:rsidP="00240BEF">
            <w:pPr>
              <w:numPr>
                <w:ilvl w:val="0"/>
                <w:numId w:val="15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Habilit</w:t>
            </w:r>
            <w:r w:rsidR="001C5CD3" w:rsidRPr="00386510">
              <w:rPr>
                <w:rFonts w:ascii="Century Gothic" w:hAnsi="Century Gothic" w:cs="Arial"/>
                <w:lang w:val="fr-FR"/>
              </w:rPr>
              <w:t>é</w:t>
            </w:r>
            <w:r w:rsidRPr="00386510">
              <w:rPr>
                <w:rFonts w:ascii="Century Gothic" w:hAnsi="Century Gothic" w:cs="Arial"/>
                <w:lang w:val="fr-FR"/>
              </w:rPr>
              <w:t xml:space="preserve"> </w:t>
            </w:r>
            <w:r w:rsidR="006774FF" w:rsidRPr="00312047">
              <w:rPr>
                <w:rFonts w:ascii="Century Gothic" w:hAnsi="Century Gothic" w:cs="Arial"/>
                <w:lang w:val="fr-FR"/>
              </w:rPr>
              <w:t>à</w:t>
            </w:r>
            <w:r w:rsidRPr="00386510">
              <w:rPr>
                <w:rFonts w:ascii="Century Gothic" w:hAnsi="Century Gothic" w:cs="Arial"/>
                <w:lang w:val="fr-FR"/>
              </w:rPr>
              <w:t xml:space="preserve"> </w:t>
            </w:r>
            <w:r w:rsidR="006774FF">
              <w:rPr>
                <w:rFonts w:ascii="Century Gothic" w:hAnsi="Century Gothic" w:cs="Arial"/>
                <w:lang w:val="fr-FR"/>
              </w:rPr>
              <w:t>t</w:t>
            </w:r>
            <w:r w:rsidRPr="00386510">
              <w:rPr>
                <w:rFonts w:ascii="Century Gothic" w:hAnsi="Century Gothic" w:cs="Arial"/>
                <w:lang w:val="fr-FR"/>
              </w:rPr>
              <w:t xml:space="preserve">ravailler en équipe  </w:t>
            </w:r>
          </w:p>
          <w:p w:rsidR="004C264A" w:rsidRPr="00386510" w:rsidRDefault="00DF5272" w:rsidP="00240BEF">
            <w:pPr>
              <w:numPr>
                <w:ilvl w:val="0"/>
                <w:numId w:val="19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Faire preuve d’approche méthodique</w:t>
            </w:r>
            <w:r w:rsidR="001C5CD3" w:rsidRPr="00386510">
              <w:rPr>
                <w:rFonts w:ascii="Century Gothic" w:hAnsi="Century Gothic" w:cs="Arial"/>
                <w:lang w:val="fr-FR"/>
              </w:rPr>
              <w:t>,</w:t>
            </w:r>
            <w:r w:rsidRPr="00386510">
              <w:rPr>
                <w:rFonts w:ascii="Century Gothic" w:hAnsi="Century Gothic" w:cs="Arial"/>
                <w:lang w:val="fr-FR"/>
              </w:rPr>
              <w:t xml:space="preserve"> organisé, avec un souci du détail</w:t>
            </w:r>
          </w:p>
          <w:p w:rsidR="004C264A" w:rsidRPr="00386510" w:rsidRDefault="00DF5272" w:rsidP="0077799C">
            <w:pPr>
              <w:numPr>
                <w:ilvl w:val="0"/>
                <w:numId w:val="19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Honnêteté et intégrité, avec une attitude responsable</w:t>
            </w:r>
          </w:p>
        </w:tc>
        <w:tc>
          <w:tcPr>
            <w:tcW w:w="4104" w:type="dxa"/>
          </w:tcPr>
          <w:p w:rsidR="004C264A" w:rsidRPr="00386510" w:rsidRDefault="004C264A" w:rsidP="00240BEF">
            <w:pPr>
              <w:spacing w:before="40" w:after="80"/>
              <w:rPr>
                <w:rFonts w:ascii="Century Gothic" w:hAnsi="Century Gothic" w:cs="Arial"/>
                <w:lang w:val="fr-FR"/>
              </w:rPr>
            </w:pPr>
          </w:p>
          <w:p w:rsidR="00056CAD" w:rsidRPr="00386510" w:rsidRDefault="00DF5272" w:rsidP="00056CAD">
            <w:pPr>
              <w:numPr>
                <w:ilvl w:val="0"/>
                <w:numId w:val="15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Disponible imm</w:t>
            </w:r>
            <w:r w:rsidR="001C5CD3" w:rsidRPr="00386510">
              <w:rPr>
                <w:rFonts w:ascii="Century Gothic" w:hAnsi="Century Gothic" w:cs="Arial"/>
                <w:lang w:val="fr-FR"/>
              </w:rPr>
              <w:t>é</w:t>
            </w:r>
            <w:r w:rsidRPr="00386510">
              <w:rPr>
                <w:rFonts w:ascii="Century Gothic" w:hAnsi="Century Gothic" w:cs="Arial"/>
                <w:lang w:val="fr-FR"/>
              </w:rPr>
              <w:t>diatement</w:t>
            </w:r>
          </w:p>
          <w:p w:rsidR="00056CAD" w:rsidRPr="00386510" w:rsidRDefault="00056CAD" w:rsidP="00240BEF">
            <w:pPr>
              <w:spacing w:before="40" w:after="80"/>
              <w:rPr>
                <w:rFonts w:ascii="Century Gothic" w:hAnsi="Century Gothic" w:cs="Arial"/>
                <w:lang w:val="fr-FR"/>
              </w:rPr>
            </w:pPr>
          </w:p>
        </w:tc>
      </w:tr>
      <w:tr w:rsidR="00312047" w:rsidRPr="00312047" w:rsidTr="002110C0">
        <w:tc>
          <w:tcPr>
            <w:tcW w:w="5524" w:type="dxa"/>
          </w:tcPr>
          <w:p w:rsidR="004C264A" w:rsidRPr="00386510" w:rsidRDefault="00DF5272" w:rsidP="00240BEF">
            <w:pPr>
              <w:spacing w:before="40" w:after="80"/>
              <w:rPr>
                <w:rFonts w:ascii="Century Gothic" w:hAnsi="Century Gothic" w:cs="Arial"/>
                <w:b/>
                <w:lang w:val="fr-FR"/>
              </w:rPr>
            </w:pPr>
            <w:r w:rsidRPr="00386510">
              <w:rPr>
                <w:rFonts w:ascii="Century Gothic" w:hAnsi="Century Gothic" w:cs="Arial"/>
                <w:b/>
                <w:lang w:val="fr-FR"/>
              </w:rPr>
              <w:t>Engagement aux</w:t>
            </w:r>
          </w:p>
          <w:p w:rsidR="004C264A" w:rsidRPr="00386510" w:rsidRDefault="00805103" w:rsidP="00240BEF">
            <w:pPr>
              <w:numPr>
                <w:ilvl w:val="0"/>
                <w:numId w:val="19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>
              <w:rPr>
                <w:rFonts w:ascii="Century Gothic" w:hAnsi="Century Gothic" w:cs="Arial"/>
                <w:lang w:val="fr-FR"/>
              </w:rPr>
              <w:t>V</w:t>
            </w:r>
            <w:r w:rsidR="00DF5272" w:rsidRPr="00386510">
              <w:rPr>
                <w:rFonts w:ascii="Century Gothic" w:hAnsi="Century Gothic" w:cs="Arial"/>
                <w:lang w:val="fr-FR"/>
              </w:rPr>
              <w:t>aleurs, buts et objectifs de TREE AID</w:t>
            </w:r>
          </w:p>
          <w:p w:rsidR="004C264A" w:rsidRPr="00386510" w:rsidRDefault="00312047" w:rsidP="00240BEF">
            <w:pPr>
              <w:numPr>
                <w:ilvl w:val="0"/>
                <w:numId w:val="19"/>
              </w:numPr>
              <w:spacing w:before="40" w:after="80"/>
              <w:rPr>
                <w:rFonts w:ascii="Century Gothic" w:hAnsi="Century Gothic" w:cs="Arial"/>
                <w:lang w:val="fr-FR"/>
              </w:rPr>
            </w:pPr>
            <w:r w:rsidRPr="00386510">
              <w:rPr>
                <w:rFonts w:ascii="Century Gothic" w:hAnsi="Century Gothic" w:cs="Arial"/>
                <w:lang w:val="fr-FR"/>
              </w:rPr>
              <w:t>Appui</w:t>
            </w:r>
            <w:r w:rsidR="00DF5272" w:rsidRPr="00386510">
              <w:rPr>
                <w:rFonts w:ascii="Century Gothic" w:hAnsi="Century Gothic" w:cs="Arial"/>
                <w:lang w:val="fr-FR"/>
              </w:rPr>
              <w:t xml:space="preserve"> aux communautés bénéficiaires</w:t>
            </w:r>
          </w:p>
        </w:tc>
        <w:tc>
          <w:tcPr>
            <w:tcW w:w="4104" w:type="dxa"/>
          </w:tcPr>
          <w:p w:rsidR="004C264A" w:rsidRPr="00386510" w:rsidRDefault="004C264A" w:rsidP="00240BEF">
            <w:pPr>
              <w:spacing w:before="40" w:after="80"/>
              <w:rPr>
                <w:rFonts w:ascii="Century Gothic" w:hAnsi="Century Gothic" w:cs="Arial"/>
                <w:lang w:val="fr-FR"/>
              </w:rPr>
            </w:pPr>
          </w:p>
        </w:tc>
      </w:tr>
    </w:tbl>
    <w:p w:rsidR="006778BB" w:rsidRPr="00386510" w:rsidRDefault="006778BB" w:rsidP="00C11C8E">
      <w:pPr>
        <w:spacing w:before="204" w:after="204" w:line="330" w:lineRule="atLeast"/>
        <w:rPr>
          <w:rFonts w:ascii="Century Gothic" w:hAnsi="Century Gothic" w:cs="Arial"/>
          <w:lang w:val="fr-FR"/>
        </w:rPr>
      </w:pPr>
    </w:p>
    <w:sectPr w:rsidR="006778BB" w:rsidRPr="00386510" w:rsidSect="00C11C8E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F9" w:rsidRDefault="00970AF9">
      <w:r>
        <w:separator/>
      </w:r>
    </w:p>
  </w:endnote>
  <w:endnote w:type="continuationSeparator" w:id="0">
    <w:p w:rsidR="00970AF9" w:rsidRDefault="0097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F9" w:rsidRDefault="00970AF9">
      <w:r>
        <w:separator/>
      </w:r>
    </w:p>
  </w:footnote>
  <w:footnote w:type="continuationSeparator" w:id="0">
    <w:p w:rsidR="00970AF9" w:rsidRDefault="0097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806"/>
    <w:multiLevelType w:val="hybridMultilevel"/>
    <w:tmpl w:val="A6A0D544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148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500CB"/>
    <w:multiLevelType w:val="singleLevel"/>
    <w:tmpl w:val="39D87876"/>
    <w:lvl w:ilvl="0">
      <w:start w:val="4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</w:abstractNum>
  <w:abstractNum w:abstractNumId="3">
    <w:nsid w:val="046A7BBA"/>
    <w:multiLevelType w:val="hybridMultilevel"/>
    <w:tmpl w:val="55AC0926"/>
    <w:lvl w:ilvl="0" w:tplc="3EE40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DC0B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009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00B22"/>
    <w:multiLevelType w:val="hybridMultilevel"/>
    <w:tmpl w:val="F8B247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E47B35"/>
    <w:multiLevelType w:val="hybridMultilevel"/>
    <w:tmpl w:val="01F0BC12"/>
    <w:lvl w:ilvl="0" w:tplc="BDAE7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2D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722A5C"/>
    <w:multiLevelType w:val="hybridMultilevel"/>
    <w:tmpl w:val="C75CAC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098E"/>
    <w:multiLevelType w:val="hybridMultilevel"/>
    <w:tmpl w:val="7416F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F677D"/>
    <w:multiLevelType w:val="hybridMultilevel"/>
    <w:tmpl w:val="D0B8B510"/>
    <w:lvl w:ilvl="0" w:tplc="24EA8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9C7D10"/>
    <w:multiLevelType w:val="hybridMultilevel"/>
    <w:tmpl w:val="4B4C03D0"/>
    <w:lvl w:ilvl="0" w:tplc="24EA8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0F0F2F"/>
    <w:multiLevelType w:val="hybridMultilevel"/>
    <w:tmpl w:val="5CF23D40"/>
    <w:lvl w:ilvl="0" w:tplc="FFFFFFFF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24EA8DB0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351C2EA6"/>
    <w:multiLevelType w:val="hybridMultilevel"/>
    <w:tmpl w:val="C42657E8"/>
    <w:lvl w:ilvl="0" w:tplc="B5F03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6A456">
      <w:numFmt w:val="none"/>
      <w:lvlText w:val=""/>
      <w:lvlJc w:val="left"/>
      <w:pPr>
        <w:tabs>
          <w:tab w:val="num" w:pos="0"/>
        </w:tabs>
      </w:pPr>
    </w:lvl>
    <w:lvl w:ilvl="2" w:tplc="264A4D68">
      <w:numFmt w:val="none"/>
      <w:lvlText w:val=""/>
      <w:lvlJc w:val="left"/>
      <w:pPr>
        <w:tabs>
          <w:tab w:val="num" w:pos="0"/>
        </w:tabs>
      </w:pPr>
    </w:lvl>
    <w:lvl w:ilvl="3" w:tplc="227A200C">
      <w:numFmt w:val="none"/>
      <w:lvlText w:val=""/>
      <w:lvlJc w:val="left"/>
      <w:pPr>
        <w:tabs>
          <w:tab w:val="num" w:pos="0"/>
        </w:tabs>
      </w:pPr>
    </w:lvl>
    <w:lvl w:ilvl="4" w:tplc="B202804A">
      <w:numFmt w:val="none"/>
      <w:lvlText w:val=""/>
      <w:lvlJc w:val="left"/>
      <w:pPr>
        <w:tabs>
          <w:tab w:val="num" w:pos="0"/>
        </w:tabs>
      </w:pPr>
    </w:lvl>
    <w:lvl w:ilvl="5" w:tplc="36D29346">
      <w:numFmt w:val="none"/>
      <w:lvlText w:val=""/>
      <w:lvlJc w:val="left"/>
      <w:pPr>
        <w:tabs>
          <w:tab w:val="num" w:pos="0"/>
        </w:tabs>
      </w:pPr>
    </w:lvl>
    <w:lvl w:ilvl="6" w:tplc="6DBE978E">
      <w:numFmt w:val="none"/>
      <w:lvlText w:val=""/>
      <w:lvlJc w:val="left"/>
      <w:pPr>
        <w:tabs>
          <w:tab w:val="num" w:pos="0"/>
        </w:tabs>
      </w:pPr>
    </w:lvl>
    <w:lvl w:ilvl="7" w:tplc="AEFA5440">
      <w:numFmt w:val="none"/>
      <w:lvlText w:val=""/>
      <w:lvlJc w:val="left"/>
      <w:pPr>
        <w:tabs>
          <w:tab w:val="num" w:pos="0"/>
        </w:tabs>
      </w:pPr>
    </w:lvl>
    <w:lvl w:ilvl="8" w:tplc="A372E0B8">
      <w:numFmt w:val="none"/>
      <w:lvlText w:val=""/>
      <w:lvlJc w:val="left"/>
      <w:pPr>
        <w:tabs>
          <w:tab w:val="num" w:pos="0"/>
        </w:tabs>
      </w:pPr>
    </w:lvl>
  </w:abstractNum>
  <w:abstractNum w:abstractNumId="14">
    <w:nsid w:val="38F53C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467CF6"/>
    <w:multiLevelType w:val="hybridMultilevel"/>
    <w:tmpl w:val="160E87A8"/>
    <w:lvl w:ilvl="0" w:tplc="BF9404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E2D1B"/>
    <w:multiLevelType w:val="hybridMultilevel"/>
    <w:tmpl w:val="ED7416EA"/>
    <w:lvl w:ilvl="0" w:tplc="24EA8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24EA8D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1785341"/>
    <w:multiLevelType w:val="hybridMultilevel"/>
    <w:tmpl w:val="355218AA"/>
    <w:lvl w:ilvl="0" w:tplc="6FA21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77116F"/>
    <w:multiLevelType w:val="hybridMultilevel"/>
    <w:tmpl w:val="07AA6D34"/>
    <w:lvl w:ilvl="0" w:tplc="24EA8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A542F2"/>
    <w:multiLevelType w:val="hybridMultilevel"/>
    <w:tmpl w:val="ED7416EA"/>
    <w:lvl w:ilvl="0" w:tplc="6FA216F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24EA8DB0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445378DD"/>
    <w:multiLevelType w:val="hybridMultilevel"/>
    <w:tmpl w:val="2EE8004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527084"/>
    <w:multiLevelType w:val="hybridMultilevel"/>
    <w:tmpl w:val="6D1A02FA"/>
    <w:lvl w:ilvl="0" w:tplc="0F4666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8BC2C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EB2F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56C6A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64CBA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A98D1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8B05F9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0844B7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8B281A0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360591E"/>
    <w:multiLevelType w:val="hybridMultilevel"/>
    <w:tmpl w:val="43DCBE22"/>
    <w:lvl w:ilvl="0" w:tplc="6FA21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D2209"/>
    <w:multiLevelType w:val="hybridMultilevel"/>
    <w:tmpl w:val="CD2A7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716CD0"/>
    <w:multiLevelType w:val="hybridMultilevel"/>
    <w:tmpl w:val="355218AA"/>
    <w:lvl w:ilvl="0" w:tplc="6FA21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3763D0"/>
    <w:multiLevelType w:val="hybridMultilevel"/>
    <w:tmpl w:val="72C2092A"/>
    <w:lvl w:ilvl="0" w:tplc="BDAE7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17FF6"/>
    <w:multiLevelType w:val="hybridMultilevel"/>
    <w:tmpl w:val="8CC6F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555A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F636D9A"/>
    <w:multiLevelType w:val="hybridMultilevel"/>
    <w:tmpl w:val="292AB972"/>
    <w:lvl w:ilvl="0" w:tplc="5F4C6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91D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19283F"/>
    <w:multiLevelType w:val="hybridMultilevel"/>
    <w:tmpl w:val="5E44D4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841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D377DA"/>
    <w:multiLevelType w:val="hybridMultilevel"/>
    <w:tmpl w:val="ED7416EA"/>
    <w:lvl w:ilvl="0" w:tplc="24EA8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21"/>
  </w:num>
  <w:num w:numId="5">
    <w:abstractNumId w:val="10"/>
  </w:num>
  <w:num w:numId="6">
    <w:abstractNumId w:val="24"/>
  </w:num>
  <w:num w:numId="7">
    <w:abstractNumId w:val="11"/>
  </w:num>
  <w:num w:numId="8">
    <w:abstractNumId w:val="18"/>
  </w:num>
  <w:num w:numId="9">
    <w:abstractNumId w:val="32"/>
  </w:num>
  <w:num w:numId="10">
    <w:abstractNumId w:val="16"/>
  </w:num>
  <w:num w:numId="11">
    <w:abstractNumId w:val="13"/>
  </w:num>
  <w:num w:numId="12">
    <w:abstractNumId w:val="22"/>
  </w:num>
  <w:num w:numId="13">
    <w:abstractNumId w:val="4"/>
  </w:num>
  <w:num w:numId="14">
    <w:abstractNumId w:val="7"/>
  </w:num>
  <w:num w:numId="15">
    <w:abstractNumId w:val="29"/>
  </w:num>
  <w:num w:numId="16">
    <w:abstractNumId w:val="27"/>
  </w:num>
  <w:num w:numId="17">
    <w:abstractNumId w:val="31"/>
  </w:num>
  <w:num w:numId="18">
    <w:abstractNumId w:val="14"/>
  </w:num>
  <w:num w:numId="19">
    <w:abstractNumId w:val="1"/>
  </w:num>
  <w:num w:numId="20">
    <w:abstractNumId w:val="5"/>
  </w:num>
  <w:num w:numId="21">
    <w:abstractNumId w:val="12"/>
  </w:num>
  <w:num w:numId="22">
    <w:abstractNumId w:val="0"/>
  </w:num>
  <w:num w:numId="23">
    <w:abstractNumId w:val="9"/>
  </w:num>
  <w:num w:numId="24">
    <w:abstractNumId w:val="25"/>
  </w:num>
  <w:num w:numId="25">
    <w:abstractNumId w:val="30"/>
  </w:num>
  <w:num w:numId="26">
    <w:abstractNumId w:val="6"/>
  </w:num>
  <w:num w:numId="27">
    <w:abstractNumId w:val="2"/>
  </w:num>
  <w:num w:numId="28">
    <w:abstractNumId w:val="3"/>
  </w:num>
  <w:num w:numId="29">
    <w:abstractNumId w:val="26"/>
  </w:num>
  <w:num w:numId="30">
    <w:abstractNumId w:val="23"/>
  </w:num>
  <w:num w:numId="31">
    <w:abstractNumId w:val="8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C"/>
    <w:rsid w:val="00000D59"/>
    <w:rsid w:val="00001152"/>
    <w:rsid w:val="00005483"/>
    <w:rsid w:val="00021BD2"/>
    <w:rsid w:val="00021F99"/>
    <w:rsid w:val="00022B8A"/>
    <w:rsid w:val="00022C86"/>
    <w:rsid w:val="0002530A"/>
    <w:rsid w:val="00027716"/>
    <w:rsid w:val="00056CAD"/>
    <w:rsid w:val="000617F4"/>
    <w:rsid w:val="000678DF"/>
    <w:rsid w:val="000712B1"/>
    <w:rsid w:val="00073677"/>
    <w:rsid w:val="000942E7"/>
    <w:rsid w:val="000952B9"/>
    <w:rsid w:val="000B0B51"/>
    <w:rsid w:val="000B5001"/>
    <w:rsid w:val="000C7447"/>
    <w:rsid w:val="000D4408"/>
    <w:rsid w:val="000D6BA3"/>
    <w:rsid w:val="000E5873"/>
    <w:rsid w:val="000F29F0"/>
    <w:rsid w:val="000F4574"/>
    <w:rsid w:val="000F4584"/>
    <w:rsid w:val="000F54EA"/>
    <w:rsid w:val="00101560"/>
    <w:rsid w:val="001037F9"/>
    <w:rsid w:val="001129E6"/>
    <w:rsid w:val="00116128"/>
    <w:rsid w:val="0011761E"/>
    <w:rsid w:val="00121ABA"/>
    <w:rsid w:val="00124FB7"/>
    <w:rsid w:val="00130A4E"/>
    <w:rsid w:val="00131DAE"/>
    <w:rsid w:val="00143BDB"/>
    <w:rsid w:val="00150D4A"/>
    <w:rsid w:val="00152D6A"/>
    <w:rsid w:val="001569B2"/>
    <w:rsid w:val="001576D2"/>
    <w:rsid w:val="00166363"/>
    <w:rsid w:val="00167B29"/>
    <w:rsid w:val="00182879"/>
    <w:rsid w:val="001938B7"/>
    <w:rsid w:val="001A563D"/>
    <w:rsid w:val="001B5342"/>
    <w:rsid w:val="001C5CD3"/>
    <w:rsid w:val="001D0FE1"/>
    <w:rsid w:val="001D1763"/>
    <w:rsid w:val="001D53EA"/>
    <w:rsid w:val="001E72FD"/>
    <w:rsid w:val="001F4349"/>
    <w:rsid w:val="00206F7E"/>
    <w:rsid w:val="00210081"/>
    <w:rsid w:val="002110C0"/>
    <w:rsid w:val="00212AC5"/>
    <w:rsid w:val="00221A1D"/>
    <w:rsid w:val="0022462D"/>
    <w:rsid w:val="00225CAA"/>
    <w:rsid w:val="002265D7"/>
    <w:rsid w:val="00235EC0"/>
    <w:rsid w:val="00240BEF"/>
    <w:rsid w:val="00241313"/>
    <w:rsid w:val="00242970"/>
    <w:rsid w:val="002610D6"/>
    <w:rsid w:val="00271EE8"/>
    <w:rsid w:val="0027262A"/>
    <w:rsid w:val="002748D0"/>
    <w:rsid w:val="002750A1"/>
    <w:rsid w:val="00283BD7"/>
    <w:rsid w:val="002939BB"/>
    <w:rsid w:val="00294579"/>
    <w:rsid w:val="002A6A38"/>
    <w:rsid w:val="002C1935"/>
    <w:rsid w:val="002C2395"/>
    <w:rsid w:val="002C7090"/>
    <w:rsid w:val="002D1A57"/>
    <w:rsid w:val="002D3C91"/>
    <w:rsid w:val="002D4092"/>
    <w:rsid w:val="002D628C"/>
    <w:rsid w:val="002E193B"/>
    <w:rsid w:val="002E281C"/>
    <w:rsid w:val="002E4BCF"/>
    <w:rsid w:val="003014B1"/>
    <w:rsid w:val="00306D67"/>
    <w:rsid w:val="00312047"/>
    <w:rsid w:val="00315872"/>
    <w:rsid w:val="00321910"/>
    <w:rsid w:val="00324CA7"/>
    <w:rsid w:val="00335D3E"/>
    <w:rsid w:val="00336F03"/>
    <w:rsid w:val="00347E61"/>
    <w:rsid w:val="00360FB4"/>
    <w:rsid w:val="00386510"/>
    <w:rsid w:val="00392B99"/>
    <w:rsid w:val="003938E4"/>
    <w:rsid w:val="003B3BF2"/>
    <w:rsid w:val="003C37D6"/>
    <w:rsid w:val="003C48B9"/>
    <w:rsid w:val="003C63DE"/>
    <w:rsid w:val="003D5392"/>
    <w:rsid w:val="003D6D08"/>
    <w:rsid w:val="003E246E"/>
    <w:rsid w:val="00401EE5"/>
    <w:rsid w:val="00404A7A"/>
    <w:rsid w:val="00414FA5"/>
    <w:rsid w:val="00415B23"/>
    <w:rsid w:val="00416780"/>
    <w:rsid w:val="00417D1B"/>
    <w:rsid w:val="0042359F"/>
    <w:rsid w:val="0044135A"/>
    <w:rsid w:val="00442788"/>
    <w:rsid w:val="004467B8"/>
    <w:rsid w:val="00446CC5"/>
    <w:rsid w:val="004630AF"/>
    <w:rsid w:val="0046691B"/>
    <w:rsid w:val="0047088C"/>
    <w:rsid w:val="004742FC"/>
    <w:rsid w:val="004841C4"/>
    <w:rsid w:val="00494A9A"/>
    <w:rsid w:val="00496035"/>
    <w:rsid w:val="004A1A03"/>
    <w:rsid w:val="004C264A"/>
    <w:rsid w:val="004D0DC9"/>
    <w:rsid w:val="004D45D2"/>
    <w:rsid w:val="004D563A"/>
    <w:rsid w:val="00500FAA"/>
    <w:rsid w:val="00514992"/>
    <w:rsid w:val="00516AE6"/>
    <w:rsid w:val="00523BDB"/>
    <w:rsid w:val="00527EE7"/>
    <w:rsid w:val="00533354"/>
    <w:rsid w:val="005521C2"/>
    <w:rsid w:val="00552ECA"/>
    <w:rsid w:val="0057789C"/>
    <w:rsid w:val="005804EF"/>
    <w:rsid w:val="00583477"/>
    <w:rsid w:val="005855CD"/>
    <w:rsid w:val="00591769"/>
    <w:rsid w:val="005B3543"/>
    <w:rsid w:val="005B65FB"/>
    <w:rsid w:val="005C3D69"/>
    <w:rsid w:val="005D37A6"/>
    <w:rsid w:val="005D42A0"/>
    <w:rsid w:val="006015EA"/>
    <w:rsid w:val="0061689D"/>
    <w:rsid w:val="00621FF9"/>
    <w:rsid w:val="00624B7D"/>
    <w:rsid w:val="00630783"/>
    <w:rsid w:val="00636068"/>
    <w:rsid w:val="006445A3"/>
    <w:rsid w:val="00645EC9"/>
    <w:rsid w:val="00647088"/>
    <w:rsid w:val="00653950"/>
    <w:rsid w:val="0065638D"/>
    <w:rsid w:val="00657296"/>
    <w:rsid w:val="00660C9A"/>
    <w:rsid w:val="00664AE8"/>
    <w:rsid w:val="00670B85"/>
    <w:rsid w:val="00676248"/>
    <w:rsid w:val="0067716A"/>
    <w:rsid w:val="0067739F"/>
    <w:rsid w:val="006774FF"/>
    <w:rsid w:val="006778BB"/>
    <w:rsid w:val="00680118"/>
    <w:rsid w:val="006808A9"/>
    <w:rsid w:val="0068190C"/>
    <w:rsid w:val="00687BD0"/>
    <w:rsid w:val="00687C09"/>
    <w:rsid w:val="00690A0C"/>
    <w:rsid w:val="00697A0C"/>
    <w:rsid w:val="006A344B"/>
    <w:rsid w:val="006C4C8A"/>
    <w:rsid w:val="006E67E2"/>
    <w:rsid w:val="006F57D4"/>
    <w:rsid w:val="00713D2F"/>
    <w:rsid w:val="00721CF1"/>
    <w:rsid w:val="0072269F"/>
    <w:rsid w:val="00725683"/>
    <w:rsid w:val="00734330"/>
    <w:rsid w:val="00743F7B"/>
    <w:rsid w:val="00746252"/>
    <w:rsid w:val="007479B7"/>
    <w:rsid w:val="00757660"/>
    <w:rsid w:val="00767058"/>
    <w:rsid w:val="00776B42"/>
    <w:rsid w:val="0077799C"/>
    <w:rsid w:val="00781371"/>
    <w:rsid w:val="007A20A7"/>
    <w:rsid w:val="007A5B26"/>
    <w:rsid w:val="007B2410"/>
    <w:rsid w:val="007B5B9E"/>
    <w:rsid w:val="007B6298"/>
    <w:rsid w:val="007C3CA9"/>
    <w:rsid w:val="007C47B7"/>
    <w:rsid w:val="007D50AE"/>
    <w:rsid w:val="007E42BF"/>
    <w:rsid w:val="007F467D"/>
    <w:rsid w:val="007F5CD4"/>
    <w:rsid w:val="0080122E"/>
    <w:rsid w:val="00805103"/>
    <w:rsid w:val="00816381"/>
    <w:rsid w:val="00823D64"/>
    <w:rsid w:val="00826A61"/>
    <w:rsid w:val="00831626"/>
    <w:rsid w:val="00831B74"/>
    <w:rsid w:val="0084371D"/>
    <w:rsid w:val="00851E91"/>
    <w:rsid w:val="00862BD6"/>
    <w:rsid w:val="008649D4"/>
    <w:rsid w:val="008661DE"/>
    <w:rsid w:val="00870AA0"/>
    <w:rsid w:val="00873F5F"/>
    <w:rsid w:val="008764DA"/>
    <w:rsid w:val="00885C25"/>
    <w:rsid w:val="00892350"/>
    <w:rsid w:val="00892B7F"/>
    <w:rsid w:val="00894E29"/>
    <w:rsid w:val="008A5304"/>
    <w:rsid w:val="008B12F8"/>
    <w:rsid w:val="008B6749"/>
    <w:rsid w:val="008C1FC6"/>
    <w:rsid w:val="008C476B"/>
    <w:rsid w:val="008C7E56"/>
    <w:rsid w:val="008D090B"/>
    <w:rsid w:val="008D3AE5"/>
    <w:rsid w:val="008D451E"/>
    <w:rsid w:val="008E2C0C"/>
    <w:rsid w:val="008F6F53"/>
    <w:rsid w:val="00912D24"/>
    <w:rsid w:val="0092675E"/>
    <w:rsid w:val="00931A5D"/>
    <w:rsid w:val="00932044"/>
    <w:rsid w:val="009375C0"/>
    <w:rsid w:val="00955F78"/>
    <w:rsid w:val="009604B1"/>
    <w:rsid w:val="00961978"/>
    <w:rsid w:val="00961FFD"/>
    <w:rsid w:val="00966A51"/>
    <w:rsid w:val="009677F7"/>
    <w:rsid w:val="00970AF9"/>
    <w:rsid w:val="00972D8A"/>
    <w:rsid w:val="009814D0"/>
    <w:rsid w:val="009930B2"/>
    <w:rsid w:val="00996412"/>
    <w:rsid w:val="009A5033"/>
    <w:rsid w:val="009A7E9C"/>
    <w:rsid w:val="009B7293"/>
    <w:rsid w:val="009C3479"/>
    <w:rsid w:val="009D20EF"/>
    <w:rsid w:val="009E03FD"/>
    <w:rsid w:val="009E13F1"/>
    <w:rsid w:val="009E793D"/>
    <w:rsid w:val="009F5965"/>
    <w:rsid w:val="00A17B84"/>
    <w:rsid w:val="00A54AA2"/>
    <w:rsid w:val="00A54C3D"/>
    <w:rsid w:val="00A5575E"/>
    <w:rsid w:val="00A81484"/>
    <w:rsid w:val="00A87126"/>
    <w:rsid w:val="00A9266E"/>
    <w:rsid w:val="00A92FBA"/>
    <w:rsid w:val="00A96C47"/>
    <w:rsid w:val="00A9774C"/>
    <w:rsid w:val="00AA67E3"/>
    <w:rsid w:val="00AB3AD3"/>
    <w:rsid w:val="00AB697C"/>
    <w:rsid w:val="00AC40F1"/>
    <w:rsid w:val="00AC54B2"/>
    <w:rsid w:val="00AC6788"/>
    <w:rsid w:val="00AC7BCA"/>
    <w:rsid w:val="00AD0BFD"/>
    <w:rsid w:val="00AE2082"/>
    <w:rsid w:val="00AF0D71"/>
    <w:rsid w:val="00AF5060"/>
    <w:rsid w:val="00AF5304"/>
    <w:rsid w:val="00AF54C3"/>
    <w:rsid w:val="00B03E52"/>
    <w:rsid w:val="00B04FF6"/>
    <w:rsid w:val="00B174D5"/>
    <w:rsid w:val="00B3176A"/>
    <w:rsid w:val="00B3259F"/>
    <w:rsid w:val="00B452D6"/>
    <w:rsid w:val="00B46605"/>
    <w:rsid w:val="00B51CCD"/>
    <w:rsid w:val="00B5517F"/>
    <w:rsid w:val="00B64F93"/>
    <w:rsid w:val="00B675A8"/>
    <w:rsid w:val="00B763C6"/>
    <w:rsid w:val="00B838B1"/>
    <w:rsid w:val="00B91BCF"/>
    <w:rsid w:val="00B95773"/>
    <w:rsid w:val="00B97B33"/>
    <w:rsid w:val="00BA6E33"/>
    <w:rsid w:val="00BB5F93"/>
    <w:rsid w:val="00BB6040"/>
    <w:rsid w:val="00BD0BC0"/>
    <w:rsid w:val="00BE1077"/>
    <w:rsid w:val="00BE385F"/>
    <w:rsid w:val="00BF3643"/>
    <w:rsid w:val="00BF4975"/>
    <w:rsid w:val="00BF69F0"/>
    <w:rsid w:val="00C02EA6"/>
    <w:rsid w:val="00C0416C"/>
    <w:rsid w:val="00C11AF3"/>
    <w:rsid w:val="00C11C8E"/>
    <w:rsid w:val="00C16309"/>
    <w:rsid w:val="00C2308B"/>
    <w:rsid w:val="00C237B4"/>
    <w:rsid w:val="00C2483D"/>
    <w:rsid w:val="00C31EFE"/>
    <w:rsid w:val="00C32ED7"/>
    <w:rsid w:val="00C33DCD"/>
    <w:rsid w:val="00C424EE"/>
    <w:rsid w:val="00C4279D"/>
    <w:rsid w:val="00C4596A"/>
    <w:rsid w:val="00C510C0"/>
    <w:rsid w:val="00C523F6"/>
    <w:rsid w:val="00C56964"/>
    <w:rsid w:val="00C6400C"/>
    <w:rsid w:val="00C658A5"/>
    <w:rsid w:val="00C66357"/>
    <w:rsid w:val="00C7047D"/>
    <w:rsid w:val="00C763D7"/>
    <w:rsid w:val="00C76C87"/>
    <w:rsid w:val="00C81E40"/>
    <w:rsid w:val="00C960B8"/>
    <w:rsid w:val="00CA1D5E"/>
    <w:rsid w:val="00CA4EE4"/>
    <w:rsid w:val="00CB219B"/>
    <w:rsid w:val="00CB69F5"/>
    <w:rsid w:val="00CE14A7"/>
    <w:rsid w:val="00CE1B67"/>
    <w:rsid w:val="00CE53DC"/>
    <w:rsid w:val="00CF241E"/>
    <w:rsid w:val="00CF2F00"/>
    <w:rsid w:val="00D02894"/>
    <w:rsid w:val="00D107BF"/>
    <w:rsid w:val="00D16A19"/>
    <w:rsid w:val="00D2096D"/>
    <w:rsid w:val="00D54721"/>
    <w:rsid w:val="00D55EFA"/>
    <w:rsid w:val="00D6039A"/>
    <w:rsid w:val="00D65B95"/>
    <w:rsid w:val="00D743DF"/>
    <w:rsid w:val="00D7612F"/>
    <w:rsid w:val="00D81187"/>
    <w:rsid w:val="00D85B64"/>
    <w:rsid w:val="00D91953"/>
    <w:rsid w:val="00D92224"/>
    <w:rsid w:val="00D95D27"/>
    <w:rsid w:val="00D9635E"/>
    <w:rsid w:val="00DA6B17"/>
    <w:rsid w:val="00DA7D30"/>
    <w:rsid w:val="00DB0D79"/>
    <w:rsid w:val="00DB2A7E"/>
    <w:rsid w:val="00DB3912"/>
    <w:rsid w:val="00DB4BAA"/>
    <w:rsid w:val="00DB52D5"/>
    <w:rsid w:val="00DC136D"/>
    <w:rsid w:val="00DD47A8"/>
    <w:rsid w:val="00DD5A51"/>
    <w:rsid w:val="00DE187A"/>
    <w:rsid w:val="00DE1B04"/>
    <w:rsid w:val="00DE6E79"/>
    <w:rsid w:val="00DF0872"/>
    <w:rsid w:val="00DF4B76"/>
    <w:rsid w:val="00DF5272"/>
    <w:rsid w:val="00E12DB1"/>
    <w:rsid w:val="00E142E5"/>
    <w:rsid w:val="00E17850"/>
    <w:rsid w:val="00E23088"/>
    <w:rsid w:val="00E26634"/>
    <w:rsid w:val="00E27EE3"/>
    <w:rsid w:val="00E35F87"/>
    <w:rsid w:val="00E4347A"/>
    <w:rsid w:val="00E43E2D"/>
    <w:rsid w:val="00E503BC"/>
    <w:rsid w:val="00E52FE1"/>
    <w:rsid w:val="00E645E6"/>
    <w:rsid w:val="00E70C49"/>
    <w:rsid w:val="00E92AC7"/>
    <w:rsid w:val="00EA204B"/>
    <w:rsid w:val="00EB37D2"/>
    <w:rsid w:val="00EB780C"/>
    <w:rsid w:val="00EC119B"/>
    <w:rsid w:val="00EC1FBB"/>
    <w:rsid w:val="00EC63C5"/>
    <w:rsid w:val="00EF05D2"/>
    <w:rsid w:val="00EF79A3"/>
    <w:rsid w:val="00F00FAB"/>
    <w:rsid w:val="00F145DA"/>
    <w:rsid w:val="00F45FF9"/>
    <w:rsid w:val="00F50FC7"/>
    <w:rsid w:val="00F53DE1"/>
    <w:rsid w:val="00F645CF"/>
    <w:rsid w:val="00F74770"/>
    <w:rsid w:val="00F80F46"/>
    <w:rsid w:val="00F91DF7"/>
    <w:rsid w:val="00F93EEF"/>
    <w:rsid w:val="00FB1AEA"/>
    <w:rsid w:val="00FC216D"/>
    <w:rsid w:val="00FC7F4F"/>
    <w:rsid w:val="00FD2A3B"/>
    <w:rsid w:val="00FD601B"/>
    <w:rsid w:val="00FE3DA2"/>
    <w:rsid w:val="00FF16E9"/>
    <w:rsid w:val="00FF452A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D1DE-FFB3-46CD-82BE-87920FF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noProof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noProof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0B5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B5001"/>
    <w:rPr>
      <w:rFonts w:ascii="Tahoma" w:hAnsi="Tahoma" w:cs="Tahoma"/>
      <w:sz w:val="16"/>
      <w:szCs w:val="16"/>
      <w:lang w:val="en-GB" w:eastAsia="en-US"/>
    </w:rPr>
  </w:style>
  <w:style w:type="character" w:styleId="Marquedecommentaire">
    <w:name w:val="annotation reference"/>
    <w:semiHidden/>
    <w:rsid w:val="00021BD2"/>
    <w:rPr>
      <w:sz w:val="16"/>
      <w:szCs w:val="16"/>
    </w:rPr>
  </w:style>
  <w:style w:type="paragraph" w:styleId="Commentaire">
    <w:name w:val="annotation text"/>
    <w:basedOn w:val="Normal"/>
    <w:semiHidden/>
    <w:rsid w:val="00021BD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21BD2"/>
    <w:rPr>
      <w:b/>
      <w:bCs/>
    </w:rPr>
  </w:style>
  <w:style w:type="paragraph" w:styleId="Paragraphedeliste">
    <w:name w:val="List Paragraph"/>
    <w:basedOn w:val="Normal"/>
    <w:uiPriority w:val="34"/>
    <w:qFormat/>
    <w:rsid w:val="00680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enhypertexte">
    <w:name w:val="Hyperlink"/>
    <w:rsid w:val="00CF241E"/>
    <w:rPr>
      <w:color w:val="0563C1"/>
      <w:u w:val="single"/>
    </w:rPr>
  </w:style>
  <w:style w:type="paragraph" w:styleId="Rvision">
    <w:name w:val="Revision"/>
    <w:hidden/>
    <w:uiPriority w:val="99"/>
    <w:semiHidden/>
    <w:rsid w:val="00240BEF"/>
    <w:rPr>
      <w:sz w:val="24"/>
      <w:szCs w:val="24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8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7F39-F544-47E2-B5E5-B4F937B1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1079</Words>
  <Characters>5939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Manager Job Description</vt:lpstr>
      <vt:lpstr>Project Manager Job Description</vt:lpstr>
    </vt:vector>
  </TitlesOfParts>
  <Company>Tree Aid</Company>
  <LinksUpToDate>false</LinksUpToDate>
  <CharactersWithSpaces>7004</CharactersWithSpaces>
  <SharedDoc>false</SharedDoc>
  <HLinks>
    <vt:vector size="12" baseType="variant"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mailto:wao@treeaid.org.uk</vt:lpwstr>
      </vt:variant>
      <vt:variant>
        <vt:lpwstr/>
      </vt:variant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mailto:recruitment@treeaid.org.uk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Manager Job Description</dc:title>
  <dc:subject/>
  <dc:creator>user</dc:creator>
  <cp:keywords/>
  <cp:lastModifiedBy>Carole TAPSOBA</cp:lastModifiedBy>
  <cp:revision>3</cp:revision>
  <cp:lastPrinted>2021-04-22T09:00:00Z</cp:lastPrinted>
  <dcterms:created xsi:type="dcterms:W3CDTF">2021-04-22T09:41:00Z</dcterms:created>
  <dcterms:modified xsi:type="dcterms:W3CDTF">2021-04-22T09:58:00Z</dcterms:modified>
</cp:coreProperties>
</file>